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53" w:rsidRDefault="005E1853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 wp14:anchorId="17BB0998">
            <wp:extent cx="100012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C3C" w:rsidRPr="00D00C3C" w:rsidRDefault="00D00C3C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Российская Федерация</w:t>
      </w:r>
    </w:p>
    <w:p w:rsidR="00D00C3C" w:rsidRPr="00D00C3C" w:rsidRDefault="00D00C3C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Новгородская область Старорусский район</w:t>
      </w:r>
    </w:p>
    <w:p w:rsidR="00D00C3C" w:rsidRDefault="00D00C3C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АДМИНИСТРАЦИЯ </w:t>
      </w:r>
      <w:r w:rsidR="001104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СКОГО СЕЛЬСКОГО ПОСЕЛЕНИЯ</w:t>
      </w:r>
    </w:p>
    <w:p w:rsidR="00611EF9" w:rsidRPr="00D00C3C" w:rsidRDefault="00611EF9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00C3C" w:rsidRPr="00D00C3C" w:rsidRDefault="00D00C3C" w:rsidP="00D00C3C">
      <w:pPr>
        <w:spacing w:after="0" w:line="266" w:lineRule="auto"/>
        <w:ind w:right="1" w:firstLine="69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D00C3C" w:rsidRPr="00D00C3C" w:rsidRDefault="00D00C3C" w:rsidP="00D00C3C">
      <w:pPr>
        <w:spacing w:after="4" w:line="266" w:lineRule="auto"/>
        <w:ind w:right="1" w:firstLine="69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0C3C" w:rsidRPr="00D00C3C" w:rsidRDefault="00D00C3C" w:rsidP="0011042D">
      <w:pPr>
        <w:spacing w:after="0" w:line="240" w:lineRule="auto"/>
        <w:ind w:right="1" w:firstLine="69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 </w:t>
      </w:r>
      <w:r w:rsidR="005E18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19.02.2020</w:t>
      </w:r>
      <w:proofErr w:type="gramEnd"/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№</w:t>
      </w:r>
      <w:r w:rsidR="005E18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15</w:t>
      </w:r>
    </w:p>
    <w:p w:rsidR="00D00C3C" w:rsidRPr="00D00C3C" w:rsidRDefault="0011042D" w:rsidP="0011042D">
      <w:pPr>
        <w:spacing w:after="0" w:line="240" w:lineRule="auto"/>
        <w:ind w:right="1" w:firstLine="69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D00C3C"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Залучье</w:t>
      </w:r>
    </w:p>
    <w:p w:rsidR="00D00C3C" w:rsidRPr="00D00C3C" w:rsidRDefault="00D00C3C" w:rsidP="0011042D">
      <w:pPr>
        <w:spacing w:after="0" w:line="240" w:lineRule="auto"/>
        <w:ind w:right="1" w:firstLine="69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0C3C" w:rsidRPr="00D00C3C" w:rsidRDefault="00D00C3C" w:rsidP="00D00C3C">
      <w:pPr>
        <w:keepNext/>
        <w:keepLines/>
        <w:spacing w:after="649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r w:rsidR="001104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ского сельского поселения</w:t>
      </w:r>
    </w:p>
    <w:p w:rsidR="00D00C3C" w:rsidRPr="00D00C3C" w:rsidRDefault="00D00C3C" w:rsidP="00D00C3C">
      <w:pPr>
        <w:spacing w:after="120" w:line="266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</w:t>
      </w:r>
      <w:hyperlink r:id="rId7">
        <w:r w:rsidRPr="00D00C3C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</w:t>
        </w:r>
      </w:hyperlink>
      <w:hyperlink r:id="rId8">
        <w:r w:rsidRPr="00D00C3C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9">
        <w:r w:rsidRPr="00D00C3C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174.3</w:t>
        </w:r>
      </w:hyperlink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Бюджетного кодекса Российской, 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ПОСТАНОВЛЯЕТ:</w:t>
      </w:r>
    </w:p>
    <w:p w:rsidR="00D00C3C" w:rsidRPr="00D00C3C" w:rsidRDefault="00D00C3C" w:rsidP="00D00C3C">
      <w:pPr>
        <w:spacing w:after="4" w:line="266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1.Утвердить прилагаемый 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Порядок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формирования перечня налоговых   расходов и оценки налоговых расходов </w:t>
      </w:r>
      <w:r w:rsidR="001104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сельского поселения.</w:t>
      </w:r>
    </w:p>
    <w:p w:rsidR="00D00C3C" w:rsidRPr="00D00C3C" w:rsidRDefault="00D00C3C" w:rsidP="00D00C3C">
      <w:pPr>
        <w:numPr>
          <w:ilvl w:val="0"/>
          <w:numId w:val="1"/>
        </w:numPr>
        <w:spacing w:after="0" w:line="240" w:lineRule="auto"/>
        <w:ind w:right="1"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Опубликовать настоящее постановление в газете «</w:t>
      </w:r>
      <w:r w:rsidR="001104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ский вестник» и разместить на официальном сайте администрации </w:t>
      </w:r>
      <w:r w:rsidR="001104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сельского поселения.</w:t>
      </w:r>
    </w:p>
    <w:p w:rsidR="00D00C3C" w:rsidRPr="00D00C3C" w:rsidRDefault="00D00C3C" w:rsidP="00D00C3C">
      <w:pPr>
        <w:numPr>
          <w:ilvl w:val="0"/>
          <w:numId w:val="1"/>
        </w:numPr>
        <w:spacing w:after="0" w:line="240" w:lineRule="auto"/>
        <w:ind w:right="1"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вступает в силу с момента его официального опубликования</w:t>
      </w:r>
      <w:r w:rsidRPr="00D00C3C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D00C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распространяется на бюджетные правоотношения, возникающие с 1 января 2020 год.</w:t>
      </w:r>
    </w:p>
    <w:p w:rsidR="00D00C3C" w:rsidRPr="00D00C3C" w:rsidRDefault="00D00C3C" w:rsidP="00D00C3C">
      <w:pPr>
        <w:numPr>
          <w:ilvl w:val="0"/>
          <w:numId w:val="1"/>
        </w:numPr>
        <w:spacing w:after="0" w:line="240" w:lineRule="auto"/>
        <w:ind w:right="1" w:firstLineChars="200" w:firstLine="5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00C3C">
        <w:rPr>
          <w:rFonts w:ascii="Times New Roman" w:eastAsia="Lucida Sans Unicode" w:hAnsi="Times New Roman" w:cs="Tahoma"/>
          <w:bCs/>
          <w:sz w:val="28"/>
          <w:szCs w:val="28"/>
          <w:lang w:bidi="en-US"/>
        </w:rPr>
        <w:t xml:space="preserve"> Контроль за исполнением настоящего постановления оставляю за собой.</w:t>
      </w:r>
    </w:p>
    <w:p w:rsidR="00D00C3C" w:rsidRPr="00D00C3C" w:rsidRDefault="00D00C3C" w:rsidP="00D00C3C">
      <w:pPr>
        <w:spacing w:after="0" w:line="240" w:lineRule="auto"/>
        <w:ind w:firstLine="699"/>
        <w:jc w:val="both"/>
        <w:rPr>
          <w:rFonts w:ascii="Times New Roman" w:eastAsia="Lucida Sans Unicode" w:hAnsi="Times New Roman" w:cs="Tahoma"/>
          <w:bCs/>
          <w:sz w:val="28"/>
          <w:szCs w:val="28"/>
          <w:lang w:bidi="en-US"/>
        </w:rPr>
      </w:pPr>
    </w:p>
    <w:p w:rsidR="00D00C3C" w:rsidRPr="00D00C3C" w:rsidRDefault="00D00C3C" w:rsidP="00D00C3C">
      <w:pPr>
        <w:spacing w:after="0" w:line="240" w:lineRule="auto"/>
        <w:ind w:firstLine="699"/>
        <w:jc w:val="both"/>
        <w:rPr>
          <w:rFonts w:ascii="Times New Roman" w:eastAsia="Lucida Sans Unicode" w:hAnsi="Times New Roman" w:cs="Tahoma"/>
          <w:bCs/>
          <w:sz w:val="28"/>
          <w:szCs w:val="28"/>
          <w:lang w:bidi="en-US"/>
        </w:rPr>
      </w:pPr>
    </w:p>
    <w:p w:rsidR="00D00C3C" w:rsidRPr="00D00C3C" w:rsidRDefault="00D00C3C" w:rsidP="00D00C3C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proofErr w:type="gramStart"/>
      <w:r w:rsidRPr="00D00C3C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>Глава  сельского</w:t>
      </w:r>
      <w:proofErr w:type="gramEnd"/>
      <w:r w:rsidRPr="00D00C3C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 xml:space="preserve"> поселения                              </w:t>
      </w:r>
      <w:proofErr w:type="spellStart"/>
      <w:r w:rsidR="0011042D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>В.А.Кондратьев</w:t>
      </w:r>
      <w:proofErr w:type="spellEnd"/>
    </w:p>
    <w:p w:rsidR="00D00C3C" w:rsidRPr="00D00C3C" w:rsidRDefault="00D00C3C" w:rsidP="00D00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spacing w:after="4" w:line="266" w:lineRule="auto"/>
        <w:ind w:right="1" w:firstLine="699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Утвержден</w:t>
      </w:r>
    </w:p>
    <w:p w:rsidR="00D00C3C" w:rsidRPr="00D00C3C" w:rsidRDefault="00D00C3C" w:rsidP="00D00C3C">
      <w:pPr>
        <w:tabs>
          <w:tab w:val="left" w:pos="8025"/>
        </w:tabs>
        <w:autoSpaceDE w:val="0"/>
        <w:autoSpaceDN w:val="0"/>
        <w:adjustRightInd w:val="0"/>
        <w:spacing w:after="4" w:line="266" w:lineRule="auto"/>
        <w:ind w:right="1" w:firstLine="699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постановлением Администрации</w:t>
      </w:r>
    </w:p>
    <w:p w:rsidR="00D00C3C" w:rsidRPr="00D00C3C" w:rsidRDefault="0011042D" w:rsidP="00D00C3C">
      <w:pPr>
        <w:tabs>
          <w:tab w:val="left" w:pos="8025"/>
        </w:tabs>
        <w:autoSpaceDE w:val="0"/>
        <w:autoSpaceDN w:val="0"/>
        <w:adjustRightInd w:val="0"/>
        <w:spacing w:after="4" w:line="266" w:lineRule="auto"/>
        <w:ind w:right="1" w:firstLine="699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Залуч</w:t>
      </w:r>
      <w:r w:rsidR="00D00C3C"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ского сельского поселения</w:t>
      </w:r>
    </w:p>
    <w:p w:rsidR="00D00C3C" w:rsidRPr="00D00C3C" w:rsidRDefault="00D00C3C" w:rsidP="00D00C3C">
      <w:pPr>
        <w:tabs>
          <w:tab w:val="left" w:pos="8025"/>
        </w:tabs>
        <w:autoSpaceDE w:val="0"/>
        <w:autoSpaceDN w:val="0"/>
        <w:adjustRightInd w:val="0"/>
        <w:spacing w:after="4" w:line="266" w:lineRule="auto"/>
        <w:ind w:right="1" w:firstLine="699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                                                                                </w:t>
      </w:r>
      <w:proofErr w:type="gramStart"/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от</w:t>
      </w:r>
      <w:proofErr w:type="gramEnd"/>
      <w:r w:rsidR="005E1853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19.02.</w:t>
      </w:r>
      <w:r w:rsidRPr="00D00C3C">
        <w:rPr>
          <w:rFonts w:ascii="Times New Roman" w:eastAsia="Times New Roman" w:hAnsi="Times New Roman" w:cs="Times New Roman"/>
          <w:color w:val="000000"/>
          <w:sz w:val="28"/>
          <w:lang w:eastAsia="zh-CN"/>
        </w:rPr>
        <w:t>2020     №</w:t>
      </w:r>
      <w:r w:rsidR="005E1853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15</w:t>
      </w:r>
    </w:p>
    <w:p w:rsidR="00D00C3C" w:rsidRPr="00D00C3C" w:rsidRDefault="00D00C3C" w:rsidP="00D00C3C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F0CEF" w:rsidRPr="00D00C3C" w:rsidRDefault="004F0CEF" w:rsidP="00D00C3C">
      <w:pPr>
        <w:spacing w:after="434" w:line="259" w:lineRule="auto"/>
        <w:ind w:left="42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0C3C" w:rsidRPr="00D00C3C" w:rsidRDefault="00D00C3C" w:rsidP="00D00C3C">
      <w:pPr>
        <w:spacing w:after="10" w:line="259" w:lineRule="auto"/>
        <w:ind w:left="10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ПОРЯДОК</w:t>
      </w:r>
    </w:p>
    <w:p w:rsidR="00D00C3C" w:rsidRDefault="00D00C3C" w:rsidP="00611EF9">
      <w:pPr>
        <w:spacing w:after="250" w:line="259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формирования</w:t>
      </w:r>
      <w:proofErr w:type="gramEnd"/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перечня налоговых расходов и оценки налоговых расходов </w:t>
      </w:r>
      <w:r w:rsidR="001104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Залуч</w:t>
      </w:r>
      <w:r w:rsidRPr="00D00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ского сельского поселения</w:t>
      </w:r>
    </w:p>
    <w:p w:rsidR="004F0CEF" w:rsidRPr="00D00C3C" w:rsidRDefault="004F0CEF" w:rsidP="00611EF9">
      <w:pPr>
        <w:spacing w:after="250" w:line="259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00C3C" w:rsidRDefault="00D00C3C" w:rsidP="00D00C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0CEF" w:rsidRPr="00D00C3C" w:rsidRDefault="004F0CEF" w:rsidP="00D00C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1. Порядок формирования перечн</w:t>
      </w:r>
      <w:r>
        <w:rPr>
          <w:rFonts w:ascii="Times New Roman" w:hAnsi="Times New Roman" w:cs="Times New Roman"/>
          <w:sz w:val="28"/>
          <w:szCs w:val="28"/>
        </w:rPr>
        <w:t xml:space="preserve">я налоговых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Старорусского</w:t>
      </w:r>
      <w:r w:rsidRPr="00D00C3C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и оценки налоговых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формирования перечня налого</w:t>
      </w:r>
      <w:r>
        <w:rPr>
          <w:rFonts w:ascii="Times New Roman" w:hAnsi="Times New Roman" w:cs="Times New Roman"/>
          <w:sz w:val="28"/>
          <w:szCs w:val="28"/>
        </w:rPr>
        <w:t xml:space="preserve">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реестра налоговых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и мето</w:t>
      </w:r>
      <w:r>
        <w:rPr>
          <w:rFonts w:ascii="Times New Roman" w:hAnsi="Times New Roman" w:cs="Times New Roman"/>
          <w:sz w:val="28"/>
          <w:szCs w:val="28"/>
        </w:rPr>
        <w:t xml:space="preserve">дику оценки налоговых расходов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(далее - налоговые расходы).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1.2. В целях Порядка применяются следующие понятия и термины: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налоговые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расхо</w:t>
      </w:r>
      <w:r w:rsidR="00742EA3">
        <w:rPr>
          <w:rFonts w:ascii="Times New Roman" w:hAnsi="Times New Roman" w:cs="Times New Roman"/>
          <w:sz w:val="28"/>
          <w:szCs w:val="28"/>
        </w:rPr>
        <w:t xml:space="preserve">ды - выпадающие доходы бюджета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обусловленные налог</w:t>
      </w:r>
      <w:bookmarkStart w:id="0" w:name="_GoBack"/>
      <w:bookmarkEnd w:id="0"/>
      <w:r w:rsidRPr="00D00C3C">
        <w:rPr>
          <w:rFonts w:ascii="Times New Roman" w:hAnsi="Times New Roman" w:cs="Times New Roman"/>
          <w:sz w:val="28"/>
          <w:szCs w:val="28"/>
        </w:rPr>
        <w:t>овыми льготами, освобождениями и иными преференциями по налогам, сборам, предусмотренными в качестве мер муниципальной поддержки в соответствии с</w:t>
      </w:r>
      <w:r w:rsidR="00742EA3">
        <w:rPr>
          <w:rFonts w:ascii="Times New Roman" w:hAnsi="Times New Roman" w:cs="Times New Roman"/>
          <w:sz w:val="28"/>
          <w:szCs w:val="28"/>
        </w:rPr>
        <w:t xml:space="preserve"> целями 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и (или) целями социально-эко</w:t>
      </w:r>
      <w:r w:rsidR="00742EA3">
        <w:rPr>
          <w:rFonts w:ascii="Times New Roman" w:hAnsi="Times New Roman" w:cs="Times New Roman"/>
          <w:sz w:val="28"/>
          <w:szCs w:val="28"/>
        </w:rPr>
        <w:t xml:space="preserve">номической политики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не относящим</w:t>
      </w:r>
      <w:r w:rsidR="00742EA3">
        <w:rPr>
          <w:rFonts w:ascii="Times New Roman" w:hAnsi="Times New Roman" w:cs="Times New Roman"/>
          <w:sz w:val="28"/>
          <w:szCs w:val="28"/>
        </w:rPr>
        <w:t xml:space="preserve">ися к муниципальным программам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куратор налогового расхода - ответственный испол</w:t>
      </w:r>
      <w:r w:rsidR="00742EA3">
        <w:rPr>
          <w:rFonts w:ascii="Times New Roman" w:hAnsi="Times New Roman" w:cs="Times New Roman"/>
          <w:sz w:val="28"/>
          <w:szCs w:val="28"/>
        </w:rPr>
        <w:t xml:space="preserve">нитель муниципальной программы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</w:t>
      </w:r>
      <w:r w:rsidR="00742EA3">
        <w:rPr>
          <w:rFonts w:ascii="Times New Roman" w:hAnsi="Times New Roman" w:cs="Times New Roman"/>
          <w:sz w:val="28"/>
          <w:szCs w:val="28"/>
        </w:rPr>
        <w:t xml:space="preserve"> целей муниципальной программы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(ее структурных элементов) и (или) целей социально-экономическ</w:t>
      </w:r>
      <w:r w:rsidR="00742EA3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не относящихся к муниципальным програ</w:t>
      </w:r>
      <w:r w:rsidR="00742EA3">
        <w:rPr>
          <w:rFonts w:ascii="Times New Roman" w:hAnsi="Times New Roman" w:cs="Times New Roman"/>
          <w:sz w:val="28"/>
          <w:szCs w:val="28"/>
        </w:rPr>
        <w:t xml:space="preserve">ммам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нераспределенные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соответствующие целям социально-экономическ</w:t>
      </w:r>
      <w:r w:rsidR="00742EA3">
        <w:rPr>
          <w:rFonts w:ascii="Times New Roman" w:hAnsi="Times New Roman" w:cs="Times New Roman"/>
          <w:sz w:val="28"/>
          <w:szCs w:val="28"/>
        </w:rPr>
        <w:t xml:space="preserve">ой политики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реализуемым в рамках нес</w:t>
      </w:r>
      <w:r w:rsidR="00742EA3">
        <w:rPr>
          <w:rFonts w:ascii="Times New Roman" w:hAnsi="Times New Roman" w:cs="Times New Roman"/>
          <w:sz w:val="28"/>
          <w:szCs w:val="28"/>
        </w:rPr>
        <w:t xml:space="preserve">кольких 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 xml:space="preserve">ского сельского поселения (муниципальных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деятельности);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Валдайского муниципального района;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Валдайского муниципального района;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</w:t>
      </w:r>
      <w:hyperlink w:anchor="P153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</w:t>
      </w:r>
      <w:hyperlink w:anchor="P178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разделом II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фискальные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</w:t>
      </w:r>
      <w:r w:rsidR="00742EA3">
        <w:rPr>
          <w:rFonts w:ascii="Times New Roman" w:hAnsi="Times New Roman" w:cs="Times New Roman"/>
          <w:sz w:val="28"/>
          <w:szCs w:val="28"/>
        </w:rPr>
        <w:t xml:space="preserve">и налоговых расходов, в бюджет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, а также иные характеристики, предусмотренные </w:t>
      </w:r>
      <w:hyperlink w:anchor="P197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- свод (перечень) налоговых расходов в </w:t>
      </w:r>
      <w:r w:rsidR="00742EA3">
        <w:rPr>
          <w:rFonts w:ascii="Times New Roman" w:hAnsi="Times New Roman" w:cs="Times New Roman"/>
          <w:sz w:val="28"/>
          <w:szCs w:val="28"/>
        </w:rPr>
        <w:t xml:space="preserve">разрезе 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их структурных элементов, а также направлений деятельности, не вход</w:t>
      </w:r>
      <w:r w:rsidR="00742EA3">
        <w:rPr>
          <w:rFonts w:ascii="Times New Roman" w:hAnsi="Times New Roman" w:cs="Times New Roman"/>
          <w:sz w:val="28"/>
          <w:szCs w:val="28"/>
        </w:rPr>
        <w:t xml:space="preserve">ящих в муниципальные программы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742EA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D00C3C" w:rsidRPr="00A65D39" w:rsidRDefault="00A65D39" w:rsidP="00A65D39">
      <w:pPr>
        <w:spacing w:before="220" w:after="12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D39">
        <w:rPr>
          <w:rFonts w:ascii="Times New Roman" w:hAnsi="Times New Roman" w:cs="Times New Roman"/>
          <w:sz w:val="28"/>
          <w:szCs w:val="28"/>
        </w:rPr>
        <w:t>1.3.</w:t>
      </w:r>
      <w:r w:rsidRPr="00A65D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оценки налоговых расходов главные администраторы доходов бюд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жета Администрации </w:t>
      </w:r>
      <w:r w:rsidR="001104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Залуч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ского</w:t>
      </w:r>
      <w:r w:rsidRPr="00A65D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сельского поселения </w:t>
      </w:r>
    </w:p>
    <w:p w:rsidR="00D00C3C" w:rsidRPr="00A65D39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D39">
        <w:rPr>
          <w:rFonts w:ascii="Times New Roman" w:hAnsi="Times New Roman" w:cs="Times New Roman"/>
          <w:sz w:val="28"/>
          <w:szCs w:val="28"/>
        </w:rPr>
        <w:t>формирует перечень налоговых расходов;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ведет реестр налоговых расходов;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1.4. В целях оценки налоговых расходов главные администраторы доходов бюджета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AE0694" w:rsidRPr="00611EF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11EF9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 xml:space="preserve">формируют и </w:t>
      </w:r>
      <w:r w:rsidR="00223D63">
        <w:rPr>
          <w:rFonts w:ascii="Times New Roman" w:hAnsi="Times New Roman" w:cs="Times New Roman"/>
          <w:sz w:val="28"/>
          <w:szCs w:val="28"/>
        </w:rPr>
        <w:t>представляют в сельское поселения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1.5. В целях оценки налоговых расходов кураторы налоговых расходов: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формируют паспорта налоговых расходов, содержащие информацию по </w:t>
      </w:r>
      <w:hyperlink w:anchor="P147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="004F0CEF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D00C3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23D63" w:rsidRDefault="00D00C3C" w:rsidP="00D00C3C">
      <w:pPr>
        <w:pStyle w:val="ConsPlusNormal"/>
        <w:spacing w:before="220"/>
        <w:ind w:firstLine="540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D00C3C">
        <w:rPr>
          <w:rFonts w:ascii="Times New Roman" w:hAnsi="Times New Roman" w:cs="Times New Roman"/>
          <w:sz w:val="28"/>
          <w:szCs w:val="28"/>
        </w:rPr>
        <w:t>осуществляют оценку эффективности каждого курируемого налогового расхода и направляют ре</w:t>
      </w:r>
      <w:r w:rsidR="00223D63">
        <w:rPr>
          <w:rFonts w:ascii="Times New Roman" w:hAnsi="Times New Roman" w:cs="Times New Roman"/>
          <w:sz w:val="28"/>
          <w:szCs w:val="28"/>
        </w:rPr>
        <w:t>зультаты такой оценки в сельское поселение.</w:t>
      </w:r>
      <w:r w:rsidR="00223D63" w:rsidRPr="00223D63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223D63" w:rsidRPr="00AE0694" w:rsidRDefault="00223D63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0C3C" w:rsidRPr="00D00C3C" w:rsidRDefault="00D00C3C" w:rsidP="00D00C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2. Формирование перечня налоговых расходов.</w:t>
      </w:r>
    </w:p>
    <w:p w:rsidR="00D00C3C" w:rsidRPr="00D00C3C" w:rsidRDefault="00D00C3C" w:rsidP="00D00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Формирование и ведение реестра налоговых расходов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D63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D00C3C">
        <w:rPr>
          <w:rFonts w:ascii="Times New Roman" w:hAnsi="Times New Roman" w:cs="Times New Roman"/>
          <w:sz w:val="28"/>
          <w:szCs w:val="28"/>
        </w:rPr>
        <w:t xml:space="preserve">2.1. Проект перечня налоговых расходов на очередной финансовый год и плановый период </w:t>
      </w:r>
      <w:r w:rsidRPr="006115A2">
        <w:rPr>
          <w:rFonts w:ascii="Times New Roman" w:hAnsi="Times New Roman" w:cs="Times New Roman"/>
          <w:sz w:val="28"/>
          <w:szCs w:val="28"/>
        </w:rPr>
        <w:t>разрабатывается</w:t>
      </w:r>
      <w:r w:rsidR="00F86345" w:rsidRPr="00611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223D63" w:rsidRPr="006115A2">
        <w:rPr>
          <w:rFonts w:ascii="Times New Roman" w:hAnsi="Times New Roman" w:cs="Times New Roman"/>
          <w:sz w:val="28"/>
          <w:szCs w:val="28"/>
        </w:rPr>
        <w:t>ск</w:t>
      </w:r>
      <w:r w:rsidR="006115A2" w:rsidRPr="006115A2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6115A2" w:rsidRPr="006115A2">
        <w:rPr>
          <w:rFonts w:ascii="Times New Roman" w:hAnsi="Times New Roman" w:cs="Times New Roman"/>
          <w:sz w:val="28"/>
          <w:szCs w:val="28"/>
        </w:rPr>
        <w:t xml:space="preserve"> сельским</w:t>
      </w:r>
      <w:r w:rsidR="00F86345" w:rsidRPr="006115A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115A2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 xml:space="preserve">ежегодно в срок до 25 </w:t>
      </w:r>
      <w:r w:rsidR="00223D63">
        <w:rPr>
          <w:rFonts w:ascii="Times New Roman" w:hAnsi="Times New Roman" w:cs="Times New Roman"/>
          <w:sz w:val="28"/>
          <w:szCs w:val="28"/>
        </w:rPr>
        <w:t>марта текущего финансового года.</w:t>
      </w:r>
    </w:p>
    <w:p w:rsid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D00C3C">
        <w:rPr>
          <w:rFonts w:ascii="Times New Roman" w:hAnsi="Times New Roman" w:cs="Times New Roman"/>
          <w:sz w:val="28"/>
          <w:szCs w:val="28"/>
        </w:rPr>
        <w:t xml:space="preserve">2.2. Указанные в </w:t>
      </w:r>
      <w:hyperlink w:anchor="P68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подпункте 2.1 пункта 2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</w:t>
      </w:r>
      <w:r w:rsidR="00C861C3">
        <w:rPr>
          <w:rFonts w:ascii="Times New Roman" w:hAnsi="Times New Roman" w:cs="Times New Roman"/>
          <w:sz w:val="28"/>
          <w:szCs w:val="28"/>
        </w:rPr>
        <w:t xml:space="preserve">дов по муниципальным программам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861C3" w:rsidRPr="00C861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их структурным элементам, направлениям деятельности, не входящим в муниципа</w:t>
      </w:r>
      <w:r w:rsidR="00C861C3">
        <w:rPr>
          <w:rFonts w:ascii="Times New Roman" w:hAnsi="Times New Roman" w:cs="Times New Roman"/>
          <w:sz w:val="28"/>
          <w:szCs w:val="28"/>
        </w:rPr>
        <w:t xml:space="preserve">льные программы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861C3">
        <w:rPr>
          <w:rFonts w:ascii="Times New Roman" w:hAnsi="Times New Roman" w:cs="Times New Roman"/>
          <w:sz w:val="28"/>
          <w:szCs w:val="28"/>
        </w:rPr>
        <w:t>ского сельского поселени</w:t>
      </w:r>
      <w:r w:rsidR="00C861C3" w:rsidRPr="003E1D50">
        <w:rPr>
          <w:rFonts w:ascii="Times New Roman" w:hAnsi="Times New Roman" w:cs="Times New Roman"/>
          <w:sz w:val="28"/>
          <w:szCs w:val="28"/>
        </w:rPr>
        <w:t>я</w:t>
      </w:r>
      <w:r w:rsidRPr="003E1D50">
        <w:rPr>
          <w:rFonts w:ascii="Times New Roman" w:hAnsi="Times New Roman" w:cs="Times New Roman"/>
          <w:sz w:val="28"/>
          <w:szCs w:val="28"/>
        </w:rPr>
        <w:t xml:space="preserve">, </w:t>
      </w:r>
      <w:r w:rsidRPr="00D00C3C">
        <w:rPr>
          <w:rFonts w:ascii="Times New Roman" w:hAnsi="Times New Roman" w:cs="Times New Roman"/>
          <w:sz w:val="28"/>
          <w:szCs w:val="28"/>
        </w:rPr>
        <w:t xml:space="preserve">кураторам налоговых расходов, и в случае несогласия с указанным распределением направляют </w:t>
      </w:r>
      <w:r w:rsidR="00C861C3" w:rsidRPr="006115A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861C3" w:rsidRPr="006115A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115A2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>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D00C3C" w:rsidRPr="00D00C3C" w:rsidRDefault="00D00C3C" w:rsidP="00C86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В случае если предложения, указанные в </w:t>
      </w:r>
      <w:hyperlink w:anchor="P69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D00C3C" w:rsidRPr="00D00C3C" w:rsidRDefault="00D00C3C" w:rsidP="00D50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</w:t>
      </w:r>
      <w:r w:rsidRPr="006115A2">
        <w:rPr>
          <w:rFonts w:ascii="Times New Roman" w:hAnsi="Times New Roman" w:cs="Times New Roman"/>
          <w:sz w:val="28"/>
          <w:szCs w:val="28"/>
        </w:rPr>
        <w:t xml:space="preserve">направлены в </w:t>
      </w:r>
      <w:r w:rsidR="006115A2" w:rsidRPr="006115A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6115A2" w:rsidRPr="006115A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D00C3C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69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настоящего пункта, проект </w:t>
      </w:r>
      <w:r w:rsidR="00D50CAB">
        <w:rPr>
          <w:rFonts w:ascii="Times New Roman" w:hAnsi="Times New Roman" w:cs="Times New Roman"/>
          <w:sz w:val="28"/>
          <w:szCs w:val="28"/>
        </w:rPr>
        <w:t>перечня считается согласованны</w:t>
      </w:r>
      <w:r w:rsidR="006115A2">
        <w:rPr>
          <w:rFonts w:ascii="Times New Roman" w:hAnsi="Times New Roman" w:cs="Times New Roman"/>
          <w:sz w:val="28"/>
          <w:szCs w:val="28"/>
        </w:rPr>
        <w:t xml:space="preserve">. </w:t>
      </w:r>
      <w:r w:rsidRPr="00305619">
        <w:rPr>
          <w:rFonts w:ascii="Times New Roman" w:hAnsi="Times New Roman" w:cs="Times New Roman"/>
          <w:sz w:val="28"/>
          <w:szCs w:val="28"/>
        </w:rPr>
        <w:t>В случае если замечания к отдельным позициям проекта</w:t>
      </w:r>
      <w:r w:rsidRPr="00D00C3C">
        <w:rPr>
          <w:rFonts w:ascii="Times New Roman" w:hAnsi="Times New Roman" w:cs="Times New Roman"/>
          <w:sz w:val="28"/>
          <w:szCs w:val="28"/>
        </w:rPr>
        <w:t xml:space="preserve"> перечня не содержат конкретных предложений по уточнению распределения, указанных в </w:t>
      </w:r>
      <w:hyperlink w:anchor="P69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считается согласованным в отношении соответствующих позиций.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Порядка, затрагивающих соответствующие позиции проекта перечня налоговых расходов.</w:t>
      </w:r>
    </w:p>
    <w:p w:rsid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D00C3C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</w:t>
      </w:r>
      <w:proofErr w:type="gramStart"/>
      <w:r w:rsidRPr="00D00C3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AE06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15A2">
        <w:rPr>
          <w:rFonts w:ascii="Times New Roman" w:hAnsi="Times New Roman" w:cs="Times New Roman"/>
          <w:sz w:val="28"/>
          <w:szCs w:val="28"/>
        </w:rPr>
        <w:t>А</w:t>
      </w:r>
      <w:r w:rsidR="003E1D50" w:rsidRPr="006115A2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305619" w:rsidRPr="006115A2">
        <w:rPr>
          <w:rFonts w:ascii="Times New Roman" w:hAnsi="Times New Roman" w:cs="Times New Roman"/>
          <w:sz w:val="28"/>
          <w:szCs w:val="28"/>
        </w:rPr>
        <w:t xml:space="preserve">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305619" w:rsidRPr="006115A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115A2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>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305619" w:rsidRDefault="00D00C3C" w:rsidP="0036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Разногласия, не урегулированные по результатам совещаний, указанных в </w:t>
      </w:r>
      <w:hyperlink w:anchor="P74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настоящего пункта, в срок до 25 апреля текущего финансового года </w:t>
      </w:r>
      <w:proofErr w:type="gramStart"/>
      <w:r w:rsidR="006115A2" w:rsidRPr="006115A2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Pr="006115A2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proofErr w:type="gramEnd"/>
      <w:r w:rsidRPr="006115A2">
        <w:rPr>
          <w:rFonts w:ascii="Times New Roman" w:hAnsi="Times New Roman" w:cs="Times New Roman"/>
          <w:sz w:val="28"/>
          <w:szCs w:val="28"/>
        </w:rPr>
        <w:t xml:space="preserve"> Главы адм</w:t>
      </w:r>
      <w:r w:rsidR="006115A2" w:rsidRPr="006115A2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6115A2" w:rsidRPr="006115A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00C3C">
        <w:rPr>
          <w:rFonts w:ascii="Times New Roman" w:hAnsi="Times New Roman" w:cs="Times New Roman"/>
          <w:sz w:val="28"/>
          <w:szCs w:val="28"/>
        </w:rPr>
        <w:t>, к ведению которого отнесены вопросы разработки и реализации налоговой политики.</w:t>
      </w:r>
    </w:p>
    <w:p w:rsidR="00D00C3C" w:rsidRPr="00363A07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D00C3C">
        <w:rPr>
          <w:rFonts w:ascii="Times New Roman" w:hAnsi="Times New Roman" w:cs="Times New Roman"/>
          <w:sz w:val="28"/>
          <w:szCs w:val="28"/>
        </w:rPr>
        <w:t xml:space="preserve">2.3. В срок не позднее 7 рабочих дней после завершения процедур, указанных в </w:t>
      </w:r>
      <w:hyperlink w:anchor="P69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подпункте 2.2 пункта 2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Порядка, перечень налоговых расходов считается сформированным и </w:t>
      </w:r>
      <w:r w:rsidRPr="00363A07">
        <w:rPr>
          <w:rFonts w:ascii="Times New Roman" w:hAnsi="Times New Roman" w:cs="Times New Roman"/>
          <w:sz w:val="28"/>
          <w:szCs w:val="28"/>
        </w:rPr>
        <w:t>размещается на о</w:t>
      </w:r>
      <w:r w:rsidR="00363A07" w:rsidRPr="00363A07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363A07" w:rsidRPr="00363A0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63A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</w:t>
      </w:r>
      <w:hyperlink w:anchor="P68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подпункте 2.1 пункта 2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</w:t>
      </w:r>
      <w:r w:rsidRPr="00CA5F53">
        <w:rPr>
          <w:rFonts w:ascii="Times New Roman" w:hAnsi="Times New Roman" w:cs="Times New Roman"/>
          <w:sz w:val="28"/>
          <w:szCs w:val="28"/>
        </w:rPr>
        <w:t xml:space="preserve">в </w:t>
      </w:r>
      <w:r w:rsidR="00363A07" w:rsidRPr="00CA5F5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363A07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 указанного перечня.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2.5.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Валдайского муниципального района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860CF9" w:rsidRPr="00CA5F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60CF9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период).</w:t>
      </w:r>
    </w:p>
    <w:p w:rsid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2.6. Реестр налоговых расходов формируется и ведется в порядке, установленном </w:t>
      </w:r>
      <w:r w:rsidR="00860CF9" w:rsidRPr="00CA5F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60CF9" w:rsidRPr="00CA5F53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8752CD" w:rsidRPr="00CA5F53" w:rsidRDefault="008752CD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CA5F53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 Оценка эффективности налоговых расходов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F00" w:rsidRDefault="00D00C3C" w:rsidP="00875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3.1. Методики оценки эффективности налоговых расходов формируются кураторами соответствующих налоговых расходов и утверждаются ими по согласованию </w:t>
      </w:r>
      <w:r w:rsidRPr="00CA5F53">
        <w:rPr>
          <w:rFonts w:ascii="Times New Roman" w:hAnsi="Times New Roman" w:cs="Times New Roman"/>
          <w:sz w:val="28"/>
          <w:szCs w:val="28"/>
        </w:rPr>
        <w:t>с</w:t>
      </w:r>
      <w:r w:rsidR="000A7F00" w:rsidRPr="00CA5F5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0A7F00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>.</w:t>
      </w:r>
    </w:p>
    <w:p w:rsidR="00D00C3C" w:rsidRPr="00D00C3C" w:rsidRDefault="00D00C3C" w:rsidP="000A7F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3.2. В целях оценки эффективности налоговых расходов:</w:t>
      </w:r>
      <w:bookmarkStart w:id="5" w:name="P85"/>
      <w:bookmarkEnd w:id="5"/>
      <w:r w:rsidR="000A7F00">
        <w:rPr>
          <w:rFonts w:ascii="Times New Roman" w:hAnsi="Times New Roman" w:cs="Times New Roman"/>
          <w:sz w:val="28"/>
          <w:szCs w:val="28"/>
        </w:rPr>
        <w:t xml:space="preserve"> </w:t>
      </w:r>
      <w:r w:rsidR="000A7F00" w:rsidRPr="00CA5F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0A7F00" w:rsidRPr="00CA5F5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A5F53">
        <w:rPr>
          <w:rFonts w:ascii="Times New Roman" w:hAnsi="Times New Roman" w:cs="Times New Roman"/>
          <w:sz w:val="28"/>
          <w:szCs w:val="28"/>
        </w:rPr>
        <w:t xml:space="preserve">ежегодно в срок до 20 июня </w:t>
      </w:r>
      <w:r w:rsidRPr="00D00C3C">
        <w:rPr>
          <w:rFonts w:ascii="Times New Roman" w:hAnsi="Times New Roman" w:cs="Times New Roman"/>
          <w:sz w:val="28"/>
          <w:szCs w:val="28"/>
        </w:rPr>
        <w:t>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кураторы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налоговых расходов на основе сформированного и размещенного в соответствии с </w:t>
      </w:r>
      <w:hyperlink w:anchor="P76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подпунктом 2.3 пункта 2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Порядка перечня налоговых расходов и информации, указанной в </w:t>
      </w:r>
      <w:hyperlink w:anchor="P85" w:history="1">
        <w:r w:rsidRPr="00D00C3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D00C3C">
        <w:rPr>
          <w:rFonts w:ascii="Times New Roman" w:hAnsi="Times New Roman" w:cs="Times New Roman"/>
          <w:sz w:val="28"/>
          <w:szCs w:val="28"/>
        </w:rPr>
        <w:t xml:space="preserve"> пункта, формируют паспорта налоговых расходов и в срок до 15</w:t>
      </w:r>
      <w:r w:rsidR="00DD48A7">
        <w:rPr>
          <w:rFonts w:ascii="Times New Roman" w:hAnsi="Times New Roman" w:cs="Times New Roman"/>
          <w:sz w:val="28"/>
          <w:szCs w:val="28"/>
        </w:rPr>
        <w:t xml:space="preserve"> июля представляют их в Администрацию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DD48A7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3.3. 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оценку целесообразности предоставления налоговых расходов;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3.4. Критериями целесообразности осуществления налоговых расходов являются:</w:t>
      </w:r>
    </w:p>
    <w:p w:rsidR="00D00C3C" w:rsidRPr="00291DFA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96123" w:rsidRPr="00CA5F5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A5F53">
        <w:rPr>
          <w:rFonts w:ascii="Times New Roman" w:hAnsi="Times New Roman" w:cs="Times New Roman"/>
          <w:sz w:val="28"/>
          <w:szCs w:val="28"/>
        </w:rPr>
        <w:t>(в отношении непрограммных налоговых расходов);</w:t>
      </w:r>
    </w:p>
    <w:p w:rsidR="00D00C3C" w:rsidRPr="00291DFA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DFA">
        <w:rPr>
          <w:rFonts w:ascii="Times New Roman" w:hAnsi="Times New Roman" w:cs="Times New Roman"/>
          <w:sz w:val="28"/>
          <w:szCs w:val="28"/>
        </w:rPr>
        <w:t>востребованность льготы, освобождения или иной преференции.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отмене, либо сформулировать предложения по совершенствованию механизма ее действия.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3.5. 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3.6. В качестве критерия результативности определяется не менее одного показателя (индикатора):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3.7.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3.8. В целях проведения оценки бюджетной эффективности налоговых расходов осуществляется: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3.8.1. 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альтернативных возможностей с текущим объемом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 Валдайского муниципального района;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C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896123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896123" w:rsidRPr="00CA5F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9612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по обязательст</w:t>
      </w:r>
      <w:r w:rsidRPr="00D00C3C">
        <w:rPr>
          <w:rFonts w:ascii="Times New Roman" w:hAnsi="Times New Roman" w:cs="Times New Roman"/>
          <w:sz w:val="28"/>
          <w:szCs w:val="28"/>
        </w:rPr>
        <w:t>вам соответствующих категорий налогоплательщиков;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3.8.2. Оценка совокупного бюджетного эффекта (самоокупаемости) налоговых расходов (в отношении стимулирующих налоговых расходов).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 &lt;1&gt;: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&lt;1&gt; Расчет по приведенной формуле осуществляется в отношении налоговых расходов, перечень которых </w:t>
      </w:r>
      <w:r w:rsidR="00CA5F53" w:rsidRPr="00CA5F53">
        <w:rPr>
          <w:rFonts w:ascii="Times New Roman" w:hAnsi="Times New Roman" w:cs="Times New Roman"/>
          <w:sz w:val="28"/>
          <w:szCs w:val="28"/>
        </w:rPr>
        <w:t>определяется</w:t>
      </w:r>
      <w:r w:rsidR="006115A2" w:rsidRPr="00CA5F53">
        <w:rPr>
          <w:rFonts w:ascii="Times New Roman" w:hAnsi="Times New Roman" w:cs="Times New Roman"/>
          <w:sz w:val="28"/>
          <w:szCs w:val="28"/>
        </w:rPr>
        <w:t xml:space="preserve"> ф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инансовым органом Администрации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D00C3C" w:rsidRPr="00CA5F53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190750" cy="495300"/>
            <wp:effectExtent l="0" t="0" r="0" b="0"/>
            <wp:docPr id="2" name="Рисунок 2" descr="base_23706_8547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06_85475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где: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C3C">
        <w:rPr>
          <w:rFonts w:ascii="Times New Roman" w:hAnsi="Times New Roman" w:cs="Times New Roman"/>
          <w:sz w:val="28"/>
          <w:szCs w:val="28"/>
        </w:rPr>
        <w:t>N</w:t>
      </w:r>
      <w:r w:rsidRPr="00D00C3C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- объем налогов, сборов и платежей, задекларированных для уплаты получателями налогов</w:t>
      </w:r>
      <w:r w:rsidR="006115A2">
        <w:rPr>
          <w:rFonts w:ascii="Times New Roman" w:hAnsi="Times New Roman" w:cs="Times New Roman"/>
          <w:sz w:val="28"/>
          <w:szCs w:val="28"/>
        </w:rPr>
        <w:t xml:space="preserve">ых расходов, </w:t>
      </w:r>
      <w:proofErr w:type="gramStart"/>
      <w:r w:rsidR="006115A2">
        <w:rPr>
          <w:rFonts w:ascii="Times New Roman" w:hAnsi="Times New Roman" w:cs="Times New Roman"/>
          <w:sz w:val="28"/>
          <w:szCs w:val="28"/>
        </w:rPr>
        <w:t xml:space="preserve">в </w:t>
      </w:r>
      <w:r w:rsidRPr="00D00C3C">
        <w:rPr>
          <w:rFonts w:ascii="Times New Roman" w:hAnsi="Times New Roman" w:cs="Times New Roman"/>
          <w:sz w:val="28"/>
          <w:szCs w:val="28"/>
        </w:rPr>
        <w:t xml:space="preserve"> бюджет</w:t>
      </w:r>
      <w:proofErr w:type="gramEnd"/>
      <w:r w:rsidRPr="00D00C3C">
        <w:rPr>
          <w:rFonts w:ascii="Times New Roman" w:hAnsi="Times New Roman" w:cs="Times New Roman"/>
          <w:sz w:val="28"/>
          <w:szCs w:val="28"/>
        </w:rPr>
        <w:t xml:space="preserve"> </w:t>
      </w:r>
      <w:r w:rsidR="00CA5F53">
        <w:rPr>
          <w:rFonts w:ascii="Times New Roman" w:hAnsi="Times New Roman" w:cs="Times New Roman"/>
          <w:sz w:val="28"/>
          <w:szCs w:val="28"/>
        </w:rPr>
        <w:t xml:space="preserve"> 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115A2">
        <w:rPr>
          <w:rFonts w:ascii="Times New Roman" w:hAnsi="Times New Roman" w:cs="Times New Roman"/>
          <w:sz w:val="28"/>
          <w:szCs w:val="28"/>
        </w:rPr>
        <w:t xml:space="preserve"> </w:t>
      </w:r>
      <w:r w:rsidRPr="00291D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>от j-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i-м году.</w:t>
      </w:r>
    </w:p>
    <w:p w:rsidR="00D00C3C" w:rsidRPr="00291DFA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В случае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</w:t>
      </w:r>
      <w:r w:rsidR="006115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5F53">
        <w:rPr>
          <w:rFonts w:ascii="Times New Roman" w:hAnsi="Times New Roman" w:cs="Times New Roman"/>
          <w:sz w:val="28"/>
          <w:szCs w:val="28"/>
        </w:rPr>
        <w:t>бюдже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т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</w:t>
      </w:r>
      <w:r w:rsidR="00CA5F53">
        <w:rPr>
          <w:rFonts w:ascii="Times New Roman" w:hAnsi="Times New Roman" w:cs="Times New Roman"/>
          <w:sz w:val="28"/>
          <w:szCs w:val="28"/>
        </w:rPr>
        <w:t>н</w:t>
      </w:r>
      <w:r w:rsidR="00CA5F53" w:rsidRPr="00CA5F53">
        <w:rPr>
          <w:rFonts w:ascii="Times New Roman" w:hAnsi="Times New Roman" w:cs="Times New Roman"/>
          <w:sz w:val="28"/>
          <w:szCs w:val="28"/>
        </w:rPr>
        <w:t>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от налогоплательщиков -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и  финансового </w:t>
      </w:r>
      <w:r w:rsidR="006115A2" w:rsidRPr="00CA5F53">
        <w:rPr>
          <w:rFonts w:ascii="Times New Roman" w:hAnsi="Times New Roman" w:cs="Times New Roman"/>
          <w:sz w:val="28"/>
          <w:szCs w:val="28"/>
        </w:rPr>
        <w:t>органа</w:t>
      </w:r>
      <w:r w:rsidRPr="00CA5F53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91DF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D00C3C" w:rsidRPr="00CA5F53" w:rsidRDefault="00D00C3C" w:rsidP="00CA5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- базовый объем налогов, сборов и платежей, задекларированных для уплаты получателями налоговых расходов, в бюджет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от j-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году, рассчитываемый по формуле: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0" cy="266700"/>
            <wp:effectExtent l="0" t="0" r="0" b="0"/>
            <wp:docPr id="1" name="Рисунок 1" descr="base_23706_8547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06_85475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где: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N</w:t>
      </w:r>
      <w:r w:rsidRPr="00D00C3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D00C3C">
        <w:rPr>
          <w:rFonts w:ascii="Times New Roman" w:hAnsi="Times New Roman" w:cs="Times New Roman"/>
          <w:sz w:val="28"/>
          <w:szCs w:val="28"/>
        </w:rPr>
        <w:t xml:space="preserve"> - объем налогов, сборов и платежей, задекларированных для уплаты получателями налоговых расходов, в консолидированный бюджет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</w:t>
      </w:r>
      <w:r w:rsidRPr="00D00C3C">
        <w:rPr>
          <w:rFonts w:ascii="Times New Roman" w:hAnsi="Times New Roman" w:cs="Times New Roman"/>
          <w:sz w:val="28"/>
          <w:szCs w:val="28"/>
        </w:rPr>
        <w:t>от j-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L</w:t>
      </w:r>
      <w:r w:rsidRPr="00D00C3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D00C3C">
        <w:rPr>
          <w:rFonts w:ascii="Times New Roman" w:hAnsi="Times New Roman" w:cs="Times New Roman"/>
          <w:sz w:val="28"/>
          <w:szCs w:val="28"/>
        </w:rPr>
        <w:t xml:space="preserve"> - объем налоговых расходов по соответствующему налогу (иному платежу) в пользу j-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D00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C3C"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номинальный темп прироста налоговых доходов 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в i</w:t>
      </w:r>
      <w:r w:rsidRPr="00D00C3C">
        <w:rPr>
          <w:rFonts w:ascii="Times New Roman" w:hAnsi="Times New Roman" w:cs="Times New Roman"/>
          <w:sz w:val="28"/>
          <w:szCs w:val="28"/>
        </w:rPr>
        <w:t xml:space="preserve">-м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Валдайского муниципального района на очередной финансовый год и плановый период, заложенному в 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основу решения о бюджете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Pr="00D00C3C">
        <w:rPr>
          <w:rFonts w:ascii="Times New Roman" w:hAnsi="Times New Roman" w:cs="Times New Roman"/>
          <w:sz w:val="28"/>
          <w:szCs w:val="28"/>
        </w:rPr>
        <w:t>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 количество налогоплательщиков - бенефициаров налогового расхода в i-м году;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 расчетная стоимость среднесрочных рыночных заимствований Валдайского муниципального района, принимаемая на уровне 7,5 процентов.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3.9. По итогам оценки результативности формируется заключение: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3.10.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</w:t>
      </w:r>
      <w:r w:rsidR="006115A2">
        <w:rPr>
          <w:rFonts w:ascii="Times New Roman" w:hAnsi="Times New Roman" w:cs="Times New Roman"/>
          <w:sz w:val="28"/>
          <w:szCs w:val="28"/>
        </w:rPr>
        <w:t xml:space="preserve">ми налоговых расходов в </w:t>
      </w:r>
      <w:r w:rsidR="006115A2" w:rsidRPr="00CA5F53">
        <w:rPr>
          <w:rFonts w:ascii="Times New Roman" w:hAnsi="Times New Roman" w:cs="Times New Roman"/>
          <w:sz w:val="28"/>
          <w:szCs w:val="28"/>
        </w:rPr>
        <w:t>Администрацию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 xml:space="preserve"> в срок до 10 августа текущего финансового года.</w:t>
      </w:r>
    </w:p>
    <w:p w:rsidR="00D00C3C" w:rsidRPr="00CA5F53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DFA">
        <w:rPr>
          <w:rFonts w:ascii="Times New Roman" w:hAnsi="Times New Roman" w:cs="Times New Roman"/>
          <w:sz w:val="28"/>
          <w:szCs w:val="28"/>
        </w:rPr>
        <w:t xml:space="preserve">3.11. Результаты оценки налоговых </w:t>
      </w:r>
      <w:r w:rsidRPr="00D00C3C">
        <w:rPr>
          <w:rFonts w:ascii="Times New Roman" w:hAnsi="Times New Roman" w:cs="Times New Roman"/>
          <w:sz w:val="28"/>
          <w:szCs w:val="28"/>
        </w:rPr>
        <w:t xml:space="preserve">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 сельского поселения, утвержденных</w:t>
      </w:r>
      <w:r w:rsidRPr="00CA5F5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Админист</w:t>
      </w:r>
      <w:r w:rsidR="00CA5F53" w:rsidRPr="00CA5F53">
        <w:rPr>
          <w:rFonts w:ascii="Times New Roman" w:hAnsi="Times New Roman" w:cs="Times New Roman"/>
          <w:sz w:val="28"/>
          <w:szCs w:val="28"/>
        </w:rPr>
        <w:t xml:space="preserve">рации 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CA5F53" w:rsidRPr="00CA5F53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CA5F53" w:rsidRPr="00CA5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A5F53">
        <w:rPr>
          <w:rFonts w:ascii="Times New Roman" w:hAnsi="Times New Roman" w:cs="Times New Roman"/>
          <w:sz w:val="28"/>
          <w:szCs w:val="28"/>
        </w:rPr>
        <w:t>.</w:t>
      </w:r>
    </w:p>
    <w:p w:rsidR="00D00C3C" w:rsidRPr="00DF4B1F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3.12</w:t>
      </w:r>
      <w:r w:rsidR="00DF4B1F" w:rsidRPr="00DF4B1F">
        <w:rPr>
          <w:rFonts w:ascii="Times New Roman" w:hAnsi="Times New Roman" w:cs="Times New Roman"/>
          <w:sz w:val="28"/>
          <w:szCs w:val="28"/>
        </w:rPr>
        <w:t xml:space="preserve">.Финансовый </w:t>
      </w:r>
      <w:proofErr w:type="gramStart"/>
      <w:r w:rsidR="00DF4B1F" w:rsidRPr="00DF4B1F">
        <w:rPr>
          <w:rFonts w:ascii="Times New Roman" w:hAnsi="Times New Roman" w:cs="Times New Roman"/>
          <w:sz w:val="28"/>
          <w:szCs w:val="28"/>
        </w:rPr>
        <w:t>орган</w:t>
      </w:r>
      <w:r w:rsidR="006115A2" w:rsidRPr="00DF4B1F">
        <w:rPr>
          <w:rFonts w:ascii="Times New Roman" w:hAnsi="Times New Roman" w:cs="Times New Roman"/>
          <w:sz w:val="28"/>
          <w:szCs w:val="28"/>
        </w:rPr>
        <w:t xml:space="preserve">  </w:t>
      </w:r>
      <w:r w:rsidR="00DF4B1F" w:rsidRPr="00DF4B1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F4B1F" w:rsidRPr="00DF4B1F">
        <w:rPr>
          <w:rFonts w:ascii="Times New Roman" w:hAnsi="Times New Roman" w:cs="Times New Roman"/>
          <w:sz w:val="28"/>
          <w:szCs w:val="28"/>
        </w:rPr>
        <w:t xml:space="preserve">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DF4B1F" w:rsidRPr="00DF4B1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F4B1F">
        <w:rPr>
          <w:rFonts w:ascii="Times New Roman" w:hAnsi="Times New Roman" w:cs="Times New Roman"/>
          <w:sz w:val="28"/>
          <w:szCs w:val="28"/>
        </w:rPr>
        <w:t xml:space="preserve"> обобщает результаты оценки и рекомендации по результатам оценки налоговых расходов.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B1F">
        <w:rPr>
          <w:rFonts w:ascii="Times New Roman" w:hAnsi="Times New Roman" w:cs="Times New Roman"/>
          <w:sz w:val="28"/>
          <w:szCs w:val="28"/>
        </w:rPr>
        <w:t xml:space="preserve">Результаты указанной оценки </w:t>
      </w:r>
      <w:r w:rsidRPr="00D00C3C">
        <w:rPr>
          <w:rFonts w:ascii="Times New Roman" w:hAnsi="Times New Roman" w:cs="Times New Roman"/>
          <w:sz w:val="28"/>
          <w:szCs w:val="28"/>
        </w:rPr>
        <w:t xml:space="preserve">учитываются при формировании основных направлений бюджетной, налоговой политики </w:t>
      </w:r>
      <w:r w:rsidR="0011042D">
        <w:rPr>
          <w:rFonts w:ascii="Times New Roman" w:hAnsi="Times New Roman" w:cs="Times New Roman"/>
          <w:sz w:val="28"/>
          <w:szCs w:val="28"/>
        </w:rPr>
        <w:t>Залуч</w:t>
      </w:r>
      <w:r w:rsidR="008752CD" w:rsidRPr="008752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752CD">
        <w:rPr>
          <w:rFonts w:ascii="Times New Roman" w:hAnsi="Times New Roman" w:cs="Times New Roman"/>
          <w:sz w:val="28"/>
          <w:szCs w:val="28"/>
        </w:rPr>
        <w:t xml:space="preserve"> в части целесообразности сохранения (уточнения, отмены) </w:t>
      </w:r>
      <w:r w:rsidRPr="00D00C3C">
        <w:rPr>
          <w:rFonts w:ascii="Times New Roman" w:hAnsi="Times New Roman" w:cs="Times New Roman"/>
          <w:sz w:val="28"/>
          <w:szCs w:val="28"/>
        </w:rPr>
        <w:t>соответствующих налоговых расходов в очередном финансовом году и плановом периоде.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Приложение</w:t>
      </w:r>
    </w:p>
    <w:p w:rsidR="00D00C3C" w:rsidRPr="00D00C3C" w:rsidRDefault="00D00C3C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к Порядку</w:t>
      </w:r>
    </w:p>
    <w:p w:rsidR="00D00C3C" w:rsidRPr="00D00C3C" w:rsidRDefault="00D00C3C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</w:p>
    <w:p w:rsidR="00D00C3C" w:rsidRPr="00D00C3C" w:rsidRDefault="0011042D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</w:t>
      </w:r>
      <w:r w:rsidR="00291DFA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00C3C" w:rsidRPr="00D00C3C" w:rsidRDefault="00D00C3C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D00C3C" w:rsidRPr="00D00C3C" w:rsidRDefault="0011042D" w:rsidP="00D00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</w:t>
      </w:r>
      <w:r w:rsidR="00291DFA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291DFA" w:rsidRDefault="00D00C3C" w:rsidP="00D00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47"/>
      <w:bookmarkEnd w:id="6"/>
      <w:r w:rsidRPr="00291DFA">
        <w:rPr>
          <w:rFonts w:ascii="Times New Roman" w:hAnsi="Times New Roman" w:cs="Times New Roman"/>
          <w:sz w:val="24"/>
          <w:szCs w:val="24"/>
        </w:rPr>
        <w:t>ПЕРЕЧЕНЬ</w:t>
      </w:r>
    </w:p>
    <w:p w:rsidR="00D00C3C" w:rsidRPr="00291DFA" w:rsidRDefault="00D00C3C" w:rsidP="00D00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DFA">
        <w:rPr>
          <w:rFonts w:ascii="Times New Roman" w:hAnsi="Times New Roman" w:cs="Times New Roman"/>
          <w:sz w:val="24"/>
          <w:szCs w:val="24"/>
        </w:rPr>
        <w:t>ИНФОРМАЦИИ, ВКЛЮЧАЕМОЙ В ПАСПОРТ НАЛОГОВОГО РАСХОДА</w:t>
      </w:r>
    </w:p>
    <w:p w:rsidR="00D00C3C" w:rsidRPr="00D00C3C" w:rsidRDefault="0011042D" w:rsidP="00D00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</w:t>
      </w:r>
      <w:r w:rsidR="00291DFA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24"/>
      </w:tblGrid>
      <w:tr w:rsidR="00D00C3C" w:rsidRPr="00D00C3C" w:rsidTr="00103FCA"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D00C3C" w:rsidRPr="00D00C3C" w:rsidTr="00103FC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53"/>
            <w:bookmarkEnd w:id="7"/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налогового расхода района (далее - налоговый расход)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 (далее - куратор)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78"/>
            <w:bookmarkEnd w:id="8"/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налогового расхода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D00C3C" w:rsidRPr="00D00C3C" w:rsidTr="00103FC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97"/>
            <w:bookmarkEnd w:id="9"/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доходов, комитета финансов &lt;2&gt;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комитета финансов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получателей налогового расхода в году, предшествующем отчетному финансовому году (единиц) &lt;3&gt;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сборов и платежа, задекларированных для уплаты получателями налоговых расходов, в консолидированный бюджет района по видам налогов, сборов и платежа за шесть лет, предшествующих отчетному финансовому году (тыс. рублей) &lt;2&gt;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D00C3C" w:rsidRPr="00D00C3C" w:rsidTr="00103FC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 &lt;2&gt;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00C3C" w:rsidRPr="00D00C3C" w:rsidRDefault="00D00C3C" w:rsidP="0010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C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</w:tbl>
    <w:p w:rsidR="00D00C3C" w:rsidRPr="00D00C3C" w:rsidRDefault="00D00C3C" w:rsidP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D00C3C" w:rsidRDefault="00D00C3C" w:rsidP="00D00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&lt;2&gt; В случаях и порядке, предусмотренных пунктом 11 Порядка формирования перечня налоговых расходов Валдайского муниципального района и оценки налоговых расходов Валдайского муниципального района.</w:t>
      </w:r>
    </w:p>
    <w:p w:rsidR="00D00C3C" w:rsidRPr="00D00C3C" w:rsidRDefault="00D00C3C" w:rsidP="00D00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&lt;3&gt; Информация подлежит формированию и представлению в отношении налоговых расходов, перечень которых определяется комитетом финансов.</w:t>
      </w:r>
    </w:p>
    <w:sectPr w:rsidR="00D00C3C" w:rsidRPr="00D00C3C" w:rsidSect="00110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D61AF5"/>
    <w:multiLevelType w:val="singleLevel"/>
    <w:tmpl w:val="9ED61AF5"/>
    <w:lvl w:ilvl="0">
      <w:start w:val="2"/>
      <w:numFmt w:val="decimal"/>
      <w:suff w:val="space"/>
      <w:lvlText w:val="%1."/>
      <w:lvlJc w:val="left"/>
    </w:lvl>
  </w:abstractNum>
  <w:abstractNum w:abstractNumId="1">
    <w:nsid w:val="07CC4EB7"/>
    <w:multiLevelType w:val="multilevel"/>
    <w:tmpl w:val="34203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F7019"/>
    <w:multiLevelType w:val="multilevel"/>
    <w:tmpl w:val="9F924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6F2D"/>
    <w:multiLevelType w:val="multilevel"/>
    <w:tmpl w:val="B3AEC9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A0779"/>
    <w:multiLevelType w:val="multilevel"/>
    <w:tmpl w:val="9D181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3C"/>
    <w:rsid w:val="000A7F00"/>
    <w:rsid w:val="000E7560"/>
    <w:rsid w:val="0011042D"/>
    <w:rsid w:val="00223D63"/>
    <w:rsid w:val="00291DFA"/>
    <w:rsid w:val="00305619"/>
    <w:rsid w:val="00363A07"/>
    <w:rsid w:val="003E1D50"/>
    <w:rsid w:val="0042554B"/>
    <w:rsid w:val="004F0CEF"/>
    <w:rsid w:val="005E1853"/>
    <w:rsid w:val="006115A2"/>
    <w:rsid w:val="00611EF9"/>
    <w:rsid w:val="00742EA3"/>
    <w:rsid w:val="00860CF9"/>
    <w:rsid w:val="008752CD"/>
    <w:rsid w:val="00896123"/>
    <w:rsid w:val="00A65D39"/>
    <w:rsid w:val="00AE0694"/>
    <w:rsid w:val="00C861C3"/>
    <w:rsid w:val="00CA5F53"/>
    <w:rsid w:val="00D00C3C"/>
    <w:rsid w:val="00D50CAB"/>
    <w:rsid w:val="00DD48A7"/>
    <w:rsid w:val="00DF4B1F"/>
    <w:rsid w:val="00F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0F38-9F81-43EB-B379-A0462BEB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A0D658A1ECAA548DD7FD6F04C82F16D855F6B0EE6C31FDA385FC55CF2593E2D76864DFA9A99EBA6CD33E803C46B9807E9F9F41111s6j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5A0D658A1ECAA548DD7FD6F04C82F16D855F6B0EE6C31FDA385FC55CF2593E2D76864DFA9A99EBA6CD33E803C46B9807E9F9F41111s6jB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5A0D658A1ECAA548DD7FD6F04C82F16D855F6B0EE6C31FDA385FC55CF2593E2D76864DFA9A99EBA6CD33E803C46B9807E9F9F41111s6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76CF-9430-40E5-95C1-C06107AE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3745</Words>
  <Characters>21348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утверждении Порядка формирования перечня налоговых расходов и оценки налоговы</vt:lpstr>
      <vt:lpstr>    1. Общие положения</vt:lpstr>
      <vt:lpstr>    </vt:lpstr>
      <vt:lpstr>    2. Формирование перечня налоговых расходов.</vt:lpstr>
      <vt:lpstr>    3. Оценка эффективности налоговых расходов</vt:lpstr>
      <vt:lpstr>    Приложение</vt:lpstr>
    </vt:vector>
  </TitlesOfParts>
  <Company/>
  <LinksUpToDate>false</LinksUpToDate>
  <CharactersWithSpaces>25043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user</cp:lastModifiedBy>
  <cp:revision>2</cp:revision>
  <cp:lastPrinted>2020-03-03T06:34:00Z</cp:lastPrinted>
  <dcterms:created xsi:type="dcterms:W3CDTF">2020-03-03T06:35:00Z</dcterms:created>
  <dcterms:modified xsi:type="dcterms:W3CDTF">2020-03-03T06:35:00Z</dcterms:modified>
</cp:coreProperties>
</file>