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5E3" w:rsidRDefault="004A55E3">
      <w:pPr>
        <w:jc w:val="right"/>
        <w:rPr>
          <w:sz w:val="28"/>
          <w:szCs w:val="28"/>
        </w:rPr>
      </w:pPr>
    </w:p>
    <w:p w:rsidR="00D9395F" w:rsidRDefault="005B60AB">
      <w:pPr>
        <w:jc w:val="center"/>
      </w:pPr>
      <w:r>
        <w:t xml:space="preserve">             </w:t>
      </w:r>
    </w:p>
    <w:p w:rsidR="004A55E3" w:rsidRDefault="005B60AB" w:rsidP="00242E42">
      <w:pPr>
        <w:rPr>
          <w:b/>
          <w:sz w:val="28"/>
          <w:szCs w:val="28"/>
        </w:rPr>
      </w:pPr>
      <w:r>
        <w:t xml:space="preserve">       </w:t>
      </w:r>
      <w:r w:rsidR="004E5346">
        <w:t xml:space="preserve">                        </w:t>
      </w:r>
      <w:r w:rsidR="00242E42">
        <w:t xml:space="preserve">                                                 </w:t>
      </w:r>
      <w:r w:rsidR="004E5346">
        <w:t xml:space="preserve"> </w:t>
      </w:r>
      <w:r>
        <w:t xml:space="preserve">  </w:t>
      </w:r>
      <w:r w:rsidR="004B7CBE">
        <w:rPr>
          <w:noProof/>
          <w:lang w:eastAsia="ru-RU"/>
        </w:rPr>
        <w:drawing>
          <wp:inline distT="0" distB="0" distL="0" distR="0">
            <wp:extent cx="971550" cy="771525"/>
            <wp:effectExtent l="1905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</w:t>
      </w:r>
      <w:r w:rsidR="00242E42">
        <w:t xml:space="preserve"> </w:t>
      </w:r>
      <w:r>
        <w:t xml:space="preserve">                   </w:t>
      </w:r>
    </w:p>
    <w:p w:rsidR="004A55E3" w:rsidRDefault="004A55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4A55E3" w:rsidRDefault="004A55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4A55E3" w:rsidRDefault="004A55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r w:rsidR="004E5346">
        <w:rPr>
          <w:b/>
          <w:sz w:val="28"/>
          <w:szCs w:val="28"/>
        </w:rPr>
        <w:t>ЗАЛУЧ</w:t>
      </w:r>
      <w:r>
        <w:rPr>
          <w:b/>
          <w:sz w:val="28"/>
          <w:szCs w:val="28"/>
        </w:rPr>
        <w:t>СКОГО СЕЛЬСКОГО ПОСЕЛЕНИЯ</w:t>
      </w:r>
    </w:p>
    <w:p w:rsidR="004A55E3" w:rsidRDefault="004A55E3">
      <w:pPr>
        <w:jc w:val="center"/>
        <w:rPr>
          <w:sz w:val="24"/>
          <w:szCs w:val="24"/>
        </w:rPr>
      </w:pPr>
    </w:p>
    <w:p w:rsidR="004A55E3" w:rsidRDefault="004A55E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Е Ш Е Н И Е</w:t>
      </w:r>
    </w:p>
    <w:p w:rsidR="004A55E3" w:rsidRDefault="004A55E3">
      <w:pPr>
        <w:rPr>
          <w:sz w:val="40"/>
          <w:szCs w:val="40"/>
        </w:rPr>
      </w:pPr>
    </w:p>
    <w:p w:rsidR="004A55E3" w:rsidRDefault="00242E42" w:rsidP="006D3B07">
      <w:pPr>
        <w:jc w:val="center"/>
        <w:rPr>
          <w:sz w:val="28"/>
        </w:rPr>
      </w:pPr>
      <w:r>
        <w:rPr>
          <w:sz w:val="28"/>
        </w:rPr>
        <w:t>о</w:t>
      </w:r>
      <w:r w:rsidR="004A55E3">
        <w:rPr>
          <w:sz w:val="28"/>
        </w:rPr>
        <w:t>т</w:t>
      </w:r>
      <w:r>
        <w:rPr>
          <w:sz w:val="28"/>
        </w:rPr>
        <w:t xml:space="preserve"> 29.04.</w:t>
      </w:r>
      <w:r w:rsidR="004E5346">
        <w:rPr>
          <w:sz w:val="28"/>
        </w:rPr>
        <w:t xml:space="preserve"> </w:t>
      </w:r>
      <w:r w:rsidR="00D9395F">
        <w:rPr>
          <w:sz w:val="28"/>
        </w:rPr>
        <w:t>20</w:t>
      </w:r>
      <w:r w:rsidR="000E5DBF">
        <w:rPr>
          <w:sz w:val="28"/>
        </w:rPr>
        <w:t>2</w:t>
      </w:r>
      <w:r w:rsidR="00D515B3">
        <w:rPr>
          <w:sz w:val="28"/>
        </w:rPr>
        <w:t>2</w:t>
      </w:r>
      <w:r w:rsidR="00F26C72">
        <w:rPr>
          <w:sz w:val="28"/>
        </w:rPr>
        <w:t xml:space="preserve">  </w:t>
      </w:r>
      <w:r w:rsidR="004A55E3">
        <w:rPr>
          <w:sz w:val="28"/>
        </w:rPr>
        <w:t>№</w:t>
      </w:r>
      <w:r>
        <w:rPr>
          <w:sz w:val="28"/>
        </w:rPr>
        <w:t xml:space="preserve"> 84</w:t>
      </w:r>
      <w:r w:rsidR="00C3540C">
        <w:rPr>
          <w:sz w:val="28"/>
        </w:rPr>
        <w:t>А</w:t>
      </w:r>
    </w:p>
    <w:p w:rsidR="004A55E3" w:rsidRDefault="004E5346" w:rsidP="006D3B07">
      <w:pPr>
        <w:jc w:val="center"/>
        <w:rPr>
          <w:sz w:val="28"/>
        </w:rPr>
      </w:pPr>
      <w:r>
        <w:rPr>
          <w:sz w:val="28"/>
        </w:rPr>
        <w:t>с</w:t>
      </w:r>
      <w:r w:rsidR="00F57991">
        <w:rPr>
          <w:sz w:val="28"/>
        </w:rPr>
        <w:t>.</w:t>
      </w:r>
      <w:r w:rsidR="004A55E3">
        <w:rPr>
          <w:sz w:val="28"/>
        </w:rPr>
        <w:t xml:space="preserve"> </w:t>
      </w:r>
      <w:r>
        <w:rPr>
          <w:sz w:val="28"/>
        </w:rPr>
        <w:t>Залучье</w:t>
      </w:r>
    </w:p>
    <w:p w:rsidR="006D3B07" w:rsidRDefault="006D3B07">
      <w:pPr>
        <w:rPr>
          <w:sz w:val="28"/>
        </w:rPr>
      </w:pPr>
    </w:p>
    <w:p w:rsidR="004A55E3" w:rsidRPr="006D3B07" w:rsidRDefault="006D3B07" w:rsidP="006D3B07">
      <w:pPr>
        <w:jc w:val="center"/>
        <w:rPr>
          <w:b/>
          <w:sz w:val="44"/>
          <w:szCs w:val="44"/>
        </w:rPr>
      </w:pPr>
      <w:bookmarkStart w:id="0" w:name="_Hlk100297318"/>
      <w:r w:rsidRPr="006D3B07">
        <w:rPr>
          <w:b/>
          <w:sz w:val="28"/>
          <w:szCs w:val="28"/>
        </w:rPr>
        <w:t>Об утверждении Порядка определения размера платы за использование земельных участков, находящихся в муниципальной собственности, для возведения гражданами гаражей, являющихся некапитальными сооружениями</w:t>
      </w:r>
      <w:bookmarkEnd w:id="0"/>
    </w:p>
    <w:p w:rsidR="004A55E3" w:rsidRDefault="004A55E3">
      <w:pPr>
        <w:pStyle w:val="ConsPlusTitle"/>
        <w:widowControl/>
        <w:jc w:val="both"/>
        <w:rPr>
          <w:rFonts w:ascii="Times New Roman" w:hAnsi="Times New Roman" w:cs="Times New Roman"/>
          <w:b w:val="0"/>
          <w:sz w:val="44"/>
          <w:szCs w:val="44"/>
        </w:rPr>
      </w:pPr>
    </w:p>
    <w:p w:rsidR="004A55E3" w:rsidRDefault="006D3B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D3B07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статьей 39.36-1 Земельного кодекса Российской Федерации, областным законом от 08.10.2021 № 9-ОЗ «О мерах по реализации отдельных положений Федерального закона «О внесении изменений в отдельные законодательные акты Российской Федерации», </w:t>
      </w:r>
      <w:r w:rsidR="004A55E3">
        <w:rPr>
          <w:rFonts w:ascii="Times New Roman" w:hAnsi="Times New Roman" w:cs="Times New Roman"/>
          <w:b w:val="0"/>
          <w:sz w:val="28"/>
          <w:szCs w:val="28"/>
        </w:rPr>
        <w:t xml:space="preserve">Совет депутатов </w:t>
      </w:r>
      <w:r w:rsidR="004E5346">
        <w:rPr>
          <w:rFonts w:ascii="Times New Roman" w:hAnsi="Times New Roman" w:cs="Times New Roman"/>
          <w:b w:val="0"/>
          <w:sz w:val="28"/>
          <w:szCs w:val="28"/>
        </w:rPr>
        <w:t>Залуч</w:t>
      </w:r>
      <w:r w:rsidR="004A55E3"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поселения </w:t>
      </w:r>
    </w:p>
    <w:p w:rsidR="004A55E3" w:rsidRDefault="004A55E3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6D3B07" w:rsidRDefault="006D3B07" w:rsidP="006D3B07">
      <w:pPr>
        <w:pStyle w:val="a9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C019BC">
        <w:rPr>
          <w:sz w:val="28"/>
          <w:szCs w:val="28"/>
        </w:rPr>
        <w:t xml:space="preserve">Утвердить прилагаемый Порядок определения размера платы за использование земельных участков, находящихся в </w:t>
      </w:r>
      <w:r>
        <w:rPr>
          <w:sz w:val="28"/>
          <w:szCs w:val="28"/>
        </w:rPr>
        <w:t xml:space="preserve">муниципальной </w:t>
      </w:r>
      <w:r w:rsidRPr="00C019BC">
        <w:rPr>
          <w:sz w:val="28"/>
          <w:szCs w:val="28"/>
        </w:rPr>
        <w:t xml:space="preserve">собственности </w:t>
      </w:r>
      <w:r>
        <w:rPr>
          <w:sz w:val="28"/>
          <w:szCs w:val="28"/>
        </w:rPr>
        <w:t xml:space="preserve">муниципального образования </w:t>
      </w:r>
      <w:r w:rsidR="004E5346">
        <w:rPr>
          <w:sz w:val="28"/>
          <w:szCs w:val="28"/>
        </w:rPr>
        <w:t>Залуч</w:t>
      </w:r>
      <w:r>
        <w:rPr>
          <w:sz w:val="28"/>
          <w:szCs w:val="28"/>
        </w:rPr>
        <w:t>ское сельское поселение</w:t>
      </w:r>
      <w:r w:rsidRPr="00C019BC">
        <w:rPr>
          <w:sz w:val="28"/>
          <w:szCs w:val="28"/>
        </w:rPr>
        <w:t>, для возведения гражданами гаражей, являющихся некапитальными сооружениями.</w:t>
      </w:r>
      <w:r>
        <w:rPr>
          <w:sz w:val="28"/>
          <w:szCs w:val="28"/>
        </w:rPr>
        <w:t xml:space="preserve"> </w:t>
      </w:r>
    </w:p>
    <w:p w:rsidR="004A55E3" w:rsidRDefault="004A55E3" w:rsidP="007976E0">
      <w:pPr>
        <w:pStyle w:val="ConsPlusTitle"/>
        <w:widowControl/>
        <w:numPr>
          <w:ilvl w:val="0"/>
          <w:numId w:val="2"/>
        </w:numPr>
        <w:tabs>
          <w:tab w:val="left" w:pos="567"/>
        </w:tabs>
        <w:ind w:right="1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Опубликовать настоящее решение в газете «</w:t>
      </w:r>
      <w:r w:rsidR="004E5346">
        <w:rPr>
          <w:rFonts w:ascii="Times New Roman" w:hAnsi="Times New Roman" w:cs="Times New Roman"/>
          <w:b w:val="0"/>
          <w:sz w:val="28"/>
          <w:szCs w:val="28"/>
        </w:rPr>
        <w:t>Залуч</w:t>
      </w:r>
      <w:r>
        <w:rPr>
          <w:rFonts w:ascii="Times New Roman" w:hAnsi="Times New Roman" w:cs="Times New Roman"/>
          <w:b w:val="0"/>
          <w:sz w:val="28"/>
          <w:szCs w:val="28"/>
        </w:rPr>
        <w:t>ский вестник»</w:t>
      </w:r>
      <w:r w:rsidR="00FB0CB7">
        <w:rPr>
          <w:rFonts w:ascii="Times New Roman" w:hAnsi="Times New Roman" w:cs="Times New Roman"/>
          <w:b w:val="0"/>
          <w:sz w:val="28"/>
          <w:szCs w:val="28"/>
        </w:rPr>
        <w:t xml:space="preserve"> и разместить в информационно-коммуникационной сети «Интернет»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4A55E3" w:rsidRDefault="004A55E3">
      <w:pPr>
        <w:pStyle w:val="ConsPlusTitle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36"/>
          <w:szCs w:val="36"/>
        </w:rPr>
      </w:pPr>
    </w:p>
    <w:p w:rsidR="00B13316" w:rsidRDefault="00B13316">
      <w:pPr>
        <w:pStyle w:val="ConsPlusTitle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36"/>
          <w:szCs w:val="36"/>
        </w:rPr>
      </w:pPr>
    </w:p>
    <w:p w:rsidR="0084068C" w:rsidRDefault="004A55E3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E5346">
        <w:rPr>
          <w:rFonts w:ascii="Times New Roman" w:hAnsi="Times New Roman" w:cs="Times New Roman"/>
          <w:sz w:val="28"/>
          <w:szCs w:val="28"/>
        </w:rPr>
        <w:t>Залуч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</w:p>
    <w:p w:rsidR="00FB0CB7" w:rsidRDefault="004A55E3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</w:t>
      </w:r>
      <w:r w:rsidR="004E5346">
        <w:rPr>
          <w:rFonts w:ascii="Times New Roman" w:hAnsi="Times New Roman" w:cs="Times New Roman"/>
          <w:sz w:val="28"/>
          <w:szCs w:val="28"/>
        </w:rPr>
        <w:t>Е.Н.Пятина</w:t>
      </w:r>
    </w:p>
    <w:p w:rsidR="00FB0CB7" w:rsidRDefault="00FB0CB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B0CB7" w:rsidRDefault="00FB0CB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B0CB7" w:rsidRDefault="00FB0CB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B0CB7" w:rsidRDefault="00FB0CB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C21AA" w:rsidRDefault="006C21AA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C21AA" w:rsidRDefault="006C21AA" w:rsidP="006C21AA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6D3B07" w:rsidRDefault="006D3B07" w:rsidP="006C21AA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6D3B07" w:rsidRDefault="006D3B07" w:rsidP="006C21AA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6D3B07" w:rsidRDefault="006D3B07" w:rsidP="006C21AA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6D3B07" w:rsidRDefault="006D3B07" w:rsidP="006C21AA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D64AF3" w:rsidRDefault="00D64AF3" w:rsidP="006C21AA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6C21AA" w:rsidRPr="006D3B07" w:rsidRDefault="006D3B07" w:rsidP="006C21AA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8"/>
        </w:rPr>
      </w:pPr>
      <w:r w:rsidRPr="006D3B07">
        <w:rPr>
          <w:rFonts w:ascii="Times New Roman" w:hAnsi="Times New Roman" w:cs="Times New Roman"/>
          <w:b w:val="0"/>
          <w:sz w:val="22"/>
          <w:szCs w:val="28"/>
        </w:rPr>
        <w:t>Утвержден</w:t>
      </w:r>
    </w:p>
    <w:p w:rsidR="006C21AA" w:rsidRPr="006D3B07" w:rsidRDefault="00046162" w:rsidP="006C21AA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8"/>
        </w:rPr>
      </w:pPr>
      <w:r w:rsidRPr="006D3B07">
        <w:rPr>
          <w:rFonts w:ascii="Times New Roman" w:hAnsi="Times New Roman" w:cs="Times New Roman"/>
          <w:b w:val="0"/>
          <w:sz w:val="22"/>
          <w:szCs w:val="28"/>
        </w:rPr>
        <w:t>р</w:t>
      </w:r>
      <w:r w:rsidR="006C21AA" w:rsidRPr="006D3B07">
        <w:rPr>
          <w:rFonts w:ascii="Times New Roman" w:hAnsi="Times New Roman" w:cs="Times New Roman"/>
          <w:b w:val="0"/>
          <w:sz w:val="22"/>
          <w:szCs w:val="28"/>
        </w:rPr>
        <w:t>ешени</w:t>
      </w:r>
      <w:r w:rsidR="006D3B07" w:rsidRPr="006D3B07">
        <w:rPr>
          <w:rFonts w:ascii="Times New Roman" w:hAnsi="Times New Roman" w:cs="Times New Roman"/>
          <w:b w:val="0"/>
          <w:sz w:val="22"/>
          <w:szCs w:val="28"/>
        </w:rPr>
        <w:t>ем</w:t>
      </w:r>
      <w:r w:rsidR="006C21AA" w:rsidRPr="006D3B07">
        <w:rPr>
          <w:rFonts w:ascii="Times New Roman" w:hAnsi="Times New Roman" w:cs="Times New Roman"/>
          <w:b w:val="0"/>
          <w:sz w:val="22"/>
          <w:szCs w:val="28"/>
        </w:rPr>
        <w:t xml:space="preserve"> Совета депутатов</w:t>
      </w:r>
    </w:p>
    <w:p w:rsidR="006C21AA" w:rsidRPr="006D3B07" w:rsidRDefault="004E5346" w:rsidP="006C21AA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8"/>
        </w:rPr>
      </w:pPr>
      <w:r>
        <w:rPr>
          <w:rFonts w:ascii="Times New Roman" w:hAnsi="Times New Roman" w:cs="Times New Roman"/>
          <w:b w:val="0"/>
          <w:sz w:val="22"/>
          <w:szCs w:val="28"/>
        </w:rPr>
        <w:t>Залуч</w:t>
      </w:r>
      <w:r w:rsidR="006C21AA" w:rsidRPr="006D3B07">
        <w:rPr>
          <w:rFonts w:ascii="Times New Roman" w:hAnsi="Times New Roman" w:cs="Times New Roman"/>
          <w:b w:val="0"/>
          <w:sz w:val="22"/>
          <w:szCs w:val="28"/>
        </w:rPr>
        <w:t>ского сельского поселения</w:t>
      </w:r>
    </w:p>
    <w:p w:rsidR="006C21AA" w:rsidRPr="006D3B07" w:rsidRDefault="006C21AA" w:rsidP="006C21AA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8"/>
        </w:rPr>
      </w:pPr>
      <w:r w:rsidRPr="006D3B07">
        <w:rPr>
          <w:rFonts w:ascii="Times New Roman" w:hAnsi="Times New Roman" w:cs="Times New Roman"/>
          <w:b w:val="0"/>
          <w:sz w:val="22"/>
          <w:szCs w:val="28"/>
        </w:rPr>
        <w:t xml:space="preserve">  от </w:t>
      </w:r>
      <w:r w:rsidR="00242E42">
        <w:rPr>
          <w:rFonts w:ascii="Times New Roman" w:hAnsi="Times New Roman" w:cs="Times New Roman"/>
          <w:b w:val="0"/>
          <w:sz w:val="22"/>
          <w:szCs w:val="28"/>
        </w:rPr>
        <w:t>29.04</w:t>
      </w:r>
      <w:r w:rsidRPr="006D3B07">
        <w:rPr>
          <w:rFonts w:ascii="Times New Roman" w:hAnsi="Times New Roman" w:cs="Times New Roman"/>
          <w:b w:val="0"/>
          <w:sz w:val="22"/>
          <w:szCs w:val="28"/>
        </w:rPr>
        <w:t xml:space="preserve"> .20</w:t>
      </w:r>
      <w:r w:rsidR="006D3B07" w:rsidRPr="006D3B07">
        <w:rPr>
          <w:rFonts w:ascii="Times New Roman" w:hAnsi="Times New Roman" w:cs="Times New Roman"/>
          <w:b w:val="0"/>
          <w:sz w:val="22"/>
          <w:szCs w:val="28"/>
        </w:rPr>
        <w:t>22</w:t>
      </w:r>
      <w:r w:rsidRPr="006D3B07">
        <w:rPr>
          <w:rFonts w:ascii="Times New Roman" w:hAnsi="Times New Roman" w:cs="Times New Roman"/>
          <w:b w:val="0"/>
          <w:sz w:val="22"/>
          <w:szCs w:val="28"/>
        </w:rPr>
        <w:t xml:space="preserve">  №</w:t>
      </w:r>
      <w:r w:rsidR="00242E42">
        <w:rPr>
          <w:rFonts w:ascii="Times New Roman" w:hAnsi="Times New Roman" w:cs="Times New Roman"/>
          <w:b w:val="0"/>
          <w:sz w:val="22"/>
          <w:szCs w:val="28"/>
        </w:rPr>
        <w:t>84</w:t>
      </w:r>
      <w:r w:rsidR="00C3540C">
        <w:rPr>
          <w:rFonts w:ascii="Times New Roman" w:hAnsi="Times New Roman" w:cs="Times New Roman"/>
          <w:b w:val="0"/>
          <w:sz w:val="22"/>
          <w:szCs w:val="28"/>
        </w:rPr>
        <w:t>А</w:t>
      </w:r>
      <w:r w:rsidRPr="006D3B07">
        <w:rPr>
          <w:rFonts w:ascii="Times New Roman" w:hAnsi="Times New Roman" w:cs="Times New Roman"/>
          <w:b w:val="0"/>
          <w:sz w:val="22"/>
          <w:szCs w:val="28"/>
        </w:rPr>
        <w:t xml:space="preserve"> </w:t>
      </w:r>
    </w:p>
    <w:p w:rsidR="006C21AA" w:rsidRDefault="006C21AA" w:rsidP="006C21AA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6D3B07" w:rsidRPr="006D3B07" w:rsidRDefault="006D3B07" w:rsidP="006D3B07">
      <w:pPr>
        <w:tabs>
          <w:tab w:val="left" w:pos="6800"/>
        </w:tabs>
        <w:spacing w:line="280" w:lineRule="exact"/>
        <w:jc w:val="center"/>
        <w:rPr>
          <w:bCs/>
          <w:sz w:val="24"/>
          <w:szCs w:val="24"/>
        </w:rPr>
      </w:pPr>
      <w:r w:rsidRPr="006D3B07">
        <w:rPr>
          <w:bCs/>
          <w:sz w:val="24"/>
          <w:szCs w:val="24"/>
        </w:rPr>
        <w:t xml:space="preserve">Порядок </w:t>
      </w:r>
    </w:p>
    <w:p w:rsidR="006D3B07" w:rsidRDefault="006D3B07" w:rsidP="006D3B07">
      <w:pPr>
        <w:tabs>
          <w:tab w:val="left" w:pos="6800"/>
        </w:tabs>
        <w:spacing w:line="280" w:lineRule="exact"/>
        <w:jc w:val="center"/>
        <w:rPr>
          <w:sz w:val="24"/>
          <w:szCs w:val="24"/>
        </w:rPr>
      </w:pPr>
      <w:r w:rsidRPr="006D3B07">
        <w:rPr>
          <w:sz w:val="24"/>
          <w:szCs w:val="24"/>
        </w:rPr>
        <w:t xml:space="preserve">определения размера платы за использование земельных участков, находящихся муниципальной собственности муниципального образования </w:t>
      </w:r>
      <w:r w:rsidR="004E5346">
        <w:rPr>
          <w:bCs/>
          <w:sz w:val="24"/>
          <w:szCs w:val="24"/>
        </w:rPr>
        <w:t>Залуч</w:t>
      </w:r>
      <w:r w:rsidR="00B62B40">
        <w:rPr>
          <w:bCs/>
          <w:sz w:val="24"/>
          <w:szCs w:val="24"/>
        </w:rPr>
        <w:t>ское сельское поселение</w:t>
      </w:r>
      <w:r w:rsidRPr="006D3B07">
        <w:rPr>
          <w:sz w:val="24"/>
          <w:szCs w:val="24"/>
        </w:rPr>
        <w:t>, для возведения гражданами гаражей, являющихся некапитальными сооружениями</w:t>
      </w:r>
    </w:p>
    <w:p w:rsidR="006D3B07" w:rsidRPr="006D3B07" w:rsidRDefault="006D3B07" w:rsidP="006D3B07">
      <w:pPr>
        <w:tabs>
          <w:tab w:val="left" w:pos="6800"/>
        </w:tabs>
        <w:spacing w:line="280" w:lineRule="exact"/>
        <w:jc w:val="center"/>
        <w:rPr>
          <w:sz w:val="24"/>
          <w:szCs w:val="24"/>
        </w:rPr>
      </w:pPr>
    </w:p>
    <w:p w:rsidR="006D3B07" w:rsidRPr="006D3B07" w:rsidRDefault="006D3B07" w:rsidP="006D3B07">
      <w:pPr>
        <w:tabs>
          <w:tab w:val="left" w:pos="6800"/>
        </w:tabs>
        <w:spacing w:line="240" w:lineRule="atLeast"/>
        <w:ind w:firstLine="709"/>
        <w:jc w:val="both"/>
        <w:rPr>
          <w:bCs/>
          <w:sz w:val="24"/>
          <w:szCs w:val="24"/>
        </w:rPr>
      </w:pPr>
      <w:r w:rsidRPr="006D3B07">
        <w:rPr>
          <w:bCs/>
          <w:sz w:val="24"/>
          <w:szCs w:val="24"/>
        </w:rPr>
        <w:t xml:space="preserve">1. Настоящий Порядок разработан в соответствии со статьей 39.36-1 Земельного кодекса Российской Федерации, областным законом от 08.10.2021 № 9-ОЗ «О мерах по реализации отдельных положений Федерального закона «О внесении изменений в отдельные законодательные акты Российской Федерации» и устанавливает правила определения платы за использование земельных участков, находящихся в муниципальной собственности муниципального образования </w:t>
      </w:r>
      <w:r w:rsidR="004E5346">
        <w:rPr>
          <w:bCs/>
          <w:sz w:val="24"/>
          <w:szCs w:val="24"/>
        </w:rPr>
        <w:t>Залуч</w:t>
      </w:r>
      <w:r>
        <w:rPr>
          <w:bCs/>
          <w:sz w:val="24"/>
          <w:szCs w:val="24"/>
        </w:rPr>
        <w:t>ское сельское поселение</w:t>
      </w:r>
      <w:r w:rsidRPr="006D3B07">
        <w:rPr>
          <w:bCs/>
          <w:sz w:val="24"/>
          <w:szCs w:val="24"/>
        </w:rPr>
        <w:t>, для возведения гражданами гаражей, являющихся некапитальными сооружениями.</w:t>
      </w:r>
    </w:p>
    <w:p w:rsidR="006D3B07" w:rsidRPr="006D3B07" w:rsidRDefault="006D3B07" w:rsidP="006D3B07">
      <w:pPr>
        <w:tabs>
          <w:tab w:val="left" w:pos="6800"/>
        </w:tabs>
        <w:spacing w:line="240" w:lineRule="atLeast"/>
        <w:ind w:firstLine="709"/>
        <w:jc w:val="both"/>
        <w:rPr>
          <w:bCs/>
          <w:sz w:val="24"/>
          <w:szCs w:val="24"/>
        </w:rPr>
      </w:pPr>
      <w:r w:rsidRPr="006D3B07">
        <w:rPr>
          <w:bCs/>
          <w:sz w:val="24"/>
          <w:szCs w:val="24"/>
        </w:rPr>
        <w:t xml:space="preserve">2. Размер платы за использование земельных участков, находящихся в муниципальной собственности </w:t>
      </w:r>
      <w:r w:rsidR="004E5346">
        <w:rPr>
          <w:bCs/>
          <w:sz w:val="24"/>
          <w:szCs w:val="24"/>
        </w:rPr>
        <w:t>Залуч</w:t>
      </w:r>
      <w:r>
        <w:rPr>
          <w:bCs/>
          <w:sz w:val="24"/>
          <w:szCs w:val="24"/>
        </w:rPr>
        <w:t>ского сельского поселения</w:t>
      </w:r>
      <w:r w:rsidRPr="006D3B07">
        <w:rPr>
          <w:bCs/>
          <w:sz w:val="24"/>
          <w:szCs w:val="24"/>
        </w:rPr>
        <w:t xml:space="preserve">, для возведения гражданами гаражей, являющихся некапитальными сооружениями, определяется на основании кадастровой стоимости земельного участка и рассчитывается как 5 процентов кадастровой стоимости земельного участка за каждый год срока использования земельных участков, находящихся в муниципальной собственности </w:t>
      </w:r>
      <w:r w:rsidR="004E5346">
        <w:rPr>
          <w:bCs/>
          <w:sz w:val="24"/>
          <w:szCs w:val="24"/>
        </w:rPr>
        <w:t>Залуч</w:t>
      </w:r>
      <w:r>
        <w:rPr>
          <w:bCs/>
          <w:sz w:val="24"/>
          <w:szCs w:val="24"/>
        </w:rPr>
        <w:t>ского сельского поселения</w:t>
      </w:r>
      <w:r w:rsidRPr="006D3B07">
        <w:rPr>
          <w:bCs/>
          <w:sz w:val="24"/>
          <w:szCs w:val="24"/>
        </w:rPr>
        <w:t>, для возведения гражданами гаражей, являющихся некапитальными сооружениями.</w:t>
      </w:r>
    </w:p>
    <w:p w:rsidR="006D3B07" w:rsidRPr="006D3B07" w:rsidRDefault="006D3B07" w:rsidP="006D3B07">
      <w:pPr>
        <w:tabs>
          <w:tab w:val="left" w:pos="6800"/>
        </w:tabs>
        <w:spacing w:line="240" w:lineRule="atLeast"/>
        <w:ind w:firstLine="709"/>
        <w:jc w:val="both"/>
        <w:rPr>
          <w:bCs/>
          <w:sz w:val="24"/>
          <w:szCs w:val="24"/>
        </w:rPr>
      </w:pPr>
      <w:r w:rsidRPr="006D3B07">
        <w:rPr>
          <w:bCs/>
          <w:sz w:val="24"/>
          <w:szCs w:val="24"/>
        </w:rPr>
        <w:t xml:space="preserve">3. В случае если осуществляется использование части земельных участков, находящихся в муниципальной собственности </w:t>
      </w:r>
      <w:r w:rsidR="004E5346">
        <w:rPr>
          <w:bCs/>
          <w:sz w:val="24"/>
          <w:szCs w:val="24"/>
        </w:rPr>
        <w:t>Залуч</w:t>
      </w:r>
      <w:r>
        <w:rPr>
          <w:bCs/>
          <w:sz w:val="24"/>
          <w:szCs w:val="24"/>
        </w:rPr>
        <w:t>ского сельского поселения</w:t>
      </w:r>
      <w:r w:rsidRPr="006D3B07">
        <w:rPr>
          <w:bCs/>
          <w:sz w:val="24"/>
          <w:szCs w:val="24"/>
        </w:rPr>
        <w:t>, для возведения гражданами гаражей, являющихся некапитальными сооружениями, определяется пропорционально площади этой части земельного участка.</w:t>
      </w:r>
    </w:p>
    <w:p w:rsidR="006D3B07" w:rsidRPr="006D3B07" w:rsidRDefault="006D3B07" w:rsidP="006D3B07">
      <w:pPr>
        <w:tabs>
          <w:tab w:val="left" w:pos="6800"/>
        </w:tabs>
        <w:spacing w:line="240" w:lineRule="atLeast"/>
        <w:ind w:firstLine="709"/>
        <w:jc w:val="both"/>
        <w:rPr>
          <w:bCs/>
          <w:sz w:val="24"/>
          <w:szCs w:val="24"/>
        </w:rPr>
      </w:pPr>
      <w:r w:rsidRPr="006D3B07">
        <w:rPr>
          <w:bCs/>
          <w:sz w:val="24"/>
          <w:szCs w:val="24"/>
        </w:rPr>
        <w:t xml:space="preserve">4. Расчет размера платы за использование земельных участков, находящихся в муниципальной собственности </w:t>
      </w:r>
      <w:r w:rsidR="004E5346">
        <w:rPr>
          <w:bCs/>
          <w:sz w:val="24"/>
          <w:szCs w:val="24"/>
        </w:rPr>
        <w:t>Залуч</w:t>
      </w:r>
      <w:r w:rsidR="00B62B40">
        <w:rPr>
          <w:bCs/>
          <w:sz w:val="24"/>
          <w:szCs w:val="24"/>
        </w:rPr>
        <w:t>ского сельского поселения</w:t>
      </w:r>
      <w:r w:rsidRPr="006D3B07">
        <w:rPr>
          <w:bCs/>
          <w:sz w:val="24"/>
          <w:szCs w:val="24"/>
        </w:rPr>
        <w:t xml:space="preserve">, для возведения гражданами гаражей, являющихся некапитальными сооружениями, производит </w:t>
      </w:r>
      <w:r w:rsidR="00B62B40">
        <w:rPr>
          <w:bCs/>
          <w:sz w:val="24"/>
          <w:szCs w:val="24"/>
        </w:rPr>
        <w:t>специалист</w:t>
      </w:r>
      <w:r w:rsidRPr="006D3B07">
        <w:rPr>
          <w:bCs/>
          <w:sz w:val="24"/>
          <w:szCs w:val="24"/>
        </w:rPr>
        <w:t xml:space="preserve"> Администрации </w:t>
      </w:r>
      <w:r w:rsidR="004E5346">
        <w:rPr>
          <w:bCs/>
          <w:sz w:val="24"/>
          <w:szCs w:val="24"/>
        </w:rPr>
        <w:t>Залуч</w:t>
      </w:r>
      <w:r w:rsidR="00B62B40">
        <w:rPr>
          <w:bCs/>
          <w:sz w:val="24"/>
          <w:szCs w:val="24"/>
        </w:rPr>
        <w:t>ского сельского поселения</w:t>
      </w:r>
      <w:r w:rsidRPr="006D3B07">
        <w:rPr>
          <w:bCs/>
          <w:sz w:val="24"/>
          <w:szCs w:val="24"/>
        </w:rPr>
        <w:t>.</w:t>
      </w:r>
    </w:p>
    <w:p w:rsidR="006D3B07" w:rsidRPr="006D3B07" w:rsidRDefault="006D3B07" w:rsidP="006D3B07">
      <w:pPr>
        <w:tabs>
          <w:tab w:val="left" w:pos="6800"/>
        </w:tabs>
        <w:spacing w:line="240" w:lineRule="atLeast"/>
        <w:ind w:firstLine="709"/>
        <w:jc w:val="both"/>
        <w:rPr>
          <w:bCs/>
          <w:sz w:val="24"/>
          <w:szCs w:val="24"/>
        </w:rPr>
      </w:pPr>
      <w:r w:rsidRPr="006D3B07">
        <w:rPr>
          <w:bCs/>
          <w:sz w:val="24"/>
          <w:szCs w:val="24"/>
        </w:rPr>
        <w:t xml:space="preserve">5. В случае если использование </w:t>
      </w:r>
      <w:r w:rsidRPr="006D3B07">
        <w:rPr>
          <w:sz w:val="24"/>
          <w:szCs w:val="24"/>
        </w:rPr>
        <w:t xml:space="preserve">земельных участков, находящихся в муниципальной собственности </w:t>
      </w:r>
      <w:r w:rsidR="004E5346">
        <w:rPr>
          <w:bCs/>
          <w:sz w:val="24"/>
          <w:szCs w:val="24"/>
        </w:rPr>
        <w:t>Залуч</w:t>
      </w:r>
      <w:r w:rsidR="00B62B40">
        <w:rPr>
          <w:bCs/>
          <w:sz w:val="24"/>
          <w:szCs w:val="24"/>
        </w:rPr>
        <w:t>ского сельского поселения</w:t>
      </w:r>
      <w:r w:rsidRPr="006D3B07">
        <w:rPr>
          <w:sz w:val="24"/>
          <w:szCs w:val="24"/>
        </w:rPr>
        <w:t>, для возведения гражданами гаражей, являющихся некапитальными сооружениями</w:t>
      </w:r>
      <w:r w:rsidRPr="006D3B07">
        <w:rPr>
          <w:bCs/>
          <w:sz w:val="24"/>
          <w:szCs w:val="24"/>
        </w:rPr>
        <w:t>, осуществлялось в течение неполного календарного года, размер платы рассчитывается исходя из количества дней текущего года и определяется как отношение количества календарных дней, в течение которых осуществлялось использование земель или земельного участка, к числу календарных дней в году.</w:t>
      </w:r>
    </w:p>
    <w:p w:rsidR="006D3B07" w:rsidRPr="006D3B07" w:rsidRDefault="006D3B07" w:rsidP="006D3B07">
      <w:pPr>
        <w:tabs>
          <w:tab w:val="left" w:pos="6800"/>
        </w:tabs>
        <w:spacing w:line="240" w:lineRule="atLeast"/>
        <w:ind w:firstLine="709"/>
        <w:jc w:val="both"/>
        <w:rPr>
          <w:bCs/>
          <w:sz w:val="24"/>
          <w:szCs w:val="24"/>
        </w:rPr>
      </w:pPr>
      <w:r w:rsidRPr="006D3B07">
        <w:rPr>
          <w:bCs/>
          <w:sz w:val="24"/>
          <w:szCs w:val="24"/>
        </w:rPr>
        <w:t xml:space="preserve">6. Размер платы за использование земельных участков, находящихся в муниципальной собственности </w:t>
      </w:r>
      <w:r w:rsidR="004E5346">
        <w:rPr>
          <w:bCs/>
          <w:sz w:val="24"/>
          <w:szCs w:val="24"/>
        </w:rPr>
        <w:t>Залуч</w:t>
      </w:r>
      <w:r w:rsidR="00B62B40">
        <w:rPr>
          <w:bCs/>
          <w:sz w:val="24"/>
          <w:szCs w:val="24"/>
        </w:rPr>
        <w:t>ского сельского поселения</w:t>
      </w:r>
      <w:r w:rsidRPr="006D3B07">
        <w:rPr>
          <w:bCs/>
          <w:sz w:val="24"/>
          <w:szCs w:val="24"/>
        </w:rPr>
        <w:t>, для возведения гражданами гаражей, являющихся некапитальными сооружениями, подлежит перерасчету в случаях:</w:t>
      </w:r>
    </w:p>
    <w:p w:rsidR="006D3B07" w:rsidRPr="006D3B07" w:rsidRDefault="006D3B07" w:rsidP="006D3B07">
      <w:pPr>
        <w:tabs>
          <w:tab w:val="left" w:pos="6800"/>
        </w:tabs>
        <w:spacing w:line="240" w:lineRule="atLeast"/>
        <w:ind w:firstLine="709"/>
        <w:jc w:val="both"/>
        <w:rPr>
          <w:bCs/>
          <w:sz w:val="24"/>
          <w:szCs w:val="24"/>
        </w:rPr>
      </w:pPr>
      <w:r w:rsidRPr="006D3B07">
        <w:rPr>
          <w:bCs/>
          <w:sz w:val="24"/>
          <w:szCs w:val="24"/>
        </w:rPr>
        <w:t>изменения кадастровой стоимости земельного участка, среднего уровня кадастровой стоимости земель. При этом плата подлежит перерасчету по состоянию на 1 января года, следующего за годом, в котором произошло изменение кадастровой стоимости земельного участка, среднего уровня кадастровой стоимости земель;</w:t>
      </w:r>
      <w:r w:rsidR="00B62B40">
        <w:rPr>
          <w:bCs/>
          <w:sz w:val="24"/>
          <w:szCs w:val="24"/>
        </w:rPr>
        <w:t xml:space="preserve"> </w:t>
      </w:r>
    </w:p>
    <w:p w:rsidR="00B62B40" w:rsidRDefault="006D3B07" w:rsidP="006D3B07">
      <w:pPr>
        <w:tabs>
          <w:tab w:val="left" w:pos="6800"/>
        </w:tabs>
        <w:spacing w:line="240" w:lineRule="atLeast"/>
        <w:ind w:firstLine="709"/>
        <w:jc w:val="both"/>
        <w:rPr>
          <w:bCs/>
          <w:sz w:val="24"/>
          <w:szCs w:val="24"/>
        </w:rPr>
      </w:pPr>
      <w:r w:rsidRPr="006D3B07">
        <w:rPr>
          <w:bCs/>
          <w:sz w:val="24"/>
          <w:szCs w:val="24"/>
        </w:rPr>
        <w:t xml:space="preserve">изменения нормативных правовых актов Российской Федерации, нормативных правовых актов Новгородской области, муниципальных правовых актов, определяющих исчисление размера платы за использование земельных участков, находящихся в собственности </w:t>
      </w:r>
      <w:r w:rsidR="004E5346">
        <w:rPr>
          <w:bCs/>
          <w:sz w:val="24"/>
          <w:szCs w:val="24"/>
        </w:rPr>
        <w:t>Залуч</w:t>
      </w:r>
      <w:r w:rsidR="00B62B40">
        <w:rPr>
          <w:bCs/>
          <w:sz w:val="24"/>
          <w:szCs w:val="24"/>
        </w:rPr>
        <w:t>ского сельского поселения</w:t>
      </w:r>
      <w:r w:rsidRPr="006D3B07">
        <w:rPr>
          <w:bCs/>
          <w:sz w:val="24"/>
          <w:szCs w:val="24"/>
        </w:rPr>
        <w:t xml:space="preserve">, для возведения гражданами гаражей, являющихся некапитальными сооружениями, порядок и условия ее внесения. </w:t>
      </w:r>
    </w:p>
    <w:p w:rsidR="006C21AA" w:rsidRPr="006D3B07" w:rsidRDefault="006D3B07" w:rsidP="00B62B40">
      <w:pPr>
        <w:tabs>
          <w:tab w:val="left" w:pos="6800"/>
        </w:tabs>
        <w:spacing w:line="240" w:lineRule="atLeast"/>
        <w:ind w:firstLine="709"/>
        <w:jc w:val="both"/>
        <w:rPr>
          <w:sz w:val="24"/>
          <w:szCs w:val="24"/>
        </w:rPr>
      </w:pPr>
      <w:r w:rsidRPr="006D3B07">
        <w:rPr>
          <w:bCs/>
          <w:sz w:val="24"/>
          <w:szCs w:val="24"/>
        </w:rPr>
        <w:t>При этом плата подлежит перерасчету с даты вступления в силу такого нормативного правового акта.</w:t>
      </w:r>
    </w:p>
    <w:p w:rsidR="006C21AA" w:rsidRPr="006D3B07" w:rsidRDefault="006C21AA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D3B07" w:rsidRPr="006D3B07" w:rsidRDefault="006D3B07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sectPr w:rsidR="006D3B07" w:rsidRPr="006D3B07" w:rsidSect="006D3B07">
      <w:headerReference w:type="even" r:id="rId8"/>
      <w:headerReference w:type="default" r:id="rId9"/>
      <w:footnotePr>
        <w:pos w:val="beneathText"/>
      </w:footnotePr>
      <w:pgSz w:w="11905" w:h="16837"/>
      <w:pgMar w:top="426" w:right="706" w:bottom="61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069" w:rsidRDefault="00012069">
      <w:r>
        <w:separator/>
      </w:r>
    </w:p>
  </w:endnote>
  <w:endnote w:type="continuationSeparator" w:id="1">
    <w:p w:rsidR="00012069" w:rsidRDefault="000120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069" w:rsidRDefault="00012069">
      <w:r>
        <w:separator/>
      </w:r>
    </w:p>
  </w:footnote>
  <w:footnote w:type="continuationSeparator" w:id="1">
    <w:p w:rsidR="00012069" w:rsidRDefault="000120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5E3" w:rsidRDefault="00ED5130">
    <w:pPr>
      <w:pStyle w:val="aa"/>
      <w:framePr w:wrap="around" w:vAnchor="text" w:hAnchor="margin" w:xAlign="center" w:y="1"/>
      <w:rPr>
        <w:rStyle w:val="a3"/>
      </w:rPr>
    </w:pPr>
    <w:r>
      <w:fldChar w:fldCharType="begin"/>
    </w:r>
    <w:r w:rsidR="004A55E3">
      <w:rPr>
        <w:rStyle w:val="a3"/>
      </w:rPr>
      <w:instrText xml:space="preserve">PAGE  </w:instrText>
    </w:r>
    <w:r>
      <w:fldChar w:fldCharType="end"/>
    </w:r>
  </w:p>
  <w:p w:rsidR="004A55E3" w:rsidRDefault="004A55E3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5E3" w:rsidRDefault="00ED5130">
    <w:pPr>
      <w:pStyle w:val="aa"/>
      <w:framePr w:wrap="around" w:vAnchor="text" w:hAnchor="margin" w:xAlign="center" w:y="1"/>
      <w:rPr>
        <w:rStyle w:val="a3"/>
      </w:rPr>
    </w:pPr>
    <w:r>
      <w:fldChar w:fldCharType="begin"/>
    </w:r>
    <w:r w:rsidR="004A55E3">
      <w:rPr>
        <w:rStyle w:val="a3"/>
      </w:rPr>
      <w:instrText xml:space="preserve">PAGE  </w:instrText>
    </w:r>
    <w:r>
      <w:fldChar w:fldCharType="separate"/>
    </w:r>
    <w:r w:rsidR="00C3540C">
      <w:rPr>
        <w:rStyle w:val="a3"/>
        <w:noProof/>
      </w:rPr>
      <w:t>2</w:t>
    </w:r>
    <w:r>
      <w:fldChar w:fldCharType="end"/>
    </w:r>
  </w:p>
  <w:p w:rsidR="004A55E3" w:rsidRDefault="004A55E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E7000"/>
    <w:multiLevelType w:val="hybridMultilevel"/>
    <w:tmpl w:val="2ED27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372B26"/>
    <w:multiLevelType w:val="multilevel"/>
    <w:tmpl w:val="9C6EBB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682FEF"/>
    <w:rsid w:val="00012069"/>
    <w:rsid w:val="00034254"/>
    <w:rsid w:val="000412A3"/>
    <w:rsid w:val="00046162"/>
    <w:rsid w:val="00053A68"/>
    <w:rsid w:val="00066C6E"/>
    <w:rsid w:val="00070309"/>
    <w:rsid w:val="000752AA"/>
    <w:rsid w:val="000915A3"/>
    <w:rsid w:val="000947DB"/>
    <w:rsid w:val="00096E8D"/>
    <w:rsid w:val="000E4DE3"/>
    <w:rsid w:val="000E5DBF"/>
    <w:rsid w:val="00111DBD"/>
    <w:rsid w:val="00122779"/>
    <w:rsid w:val="001319F4"/>
    <w:rsid w:val="00132E5E"/>
    <w:rsid w:val="00152D19"/>
    <w:rsid w:val="00155921"/>
    <w:rsid w:val="00165002"/>
    <w:rsid w:val="001740A1"/>
    <w:rsid w:val="001832B2"/>
    <w:rsid w:val="001838D1"/>
    <w:rsid w:val="00184868"/>
    <w:rsid w:val="001A179F"/>
    <w:rsid w:val="001D2027"/>
    <w:rsid w:val="001E4788"/>
    <w:rsid w:val="001E5AE5"/>
    <w:rsid w:val="002236BC"/>
    <w:rsid w:val="00242E42"/>
    <w:rsid w:val="0024525F"/>
    <w:rsid w:val="00251AB3"/>
    <w:rsid w:val="00273641"/>
    <w:rsid w:val="00283C95"/>
    <w:rsid w:val="0029140C"/>
    <w:rsid w:val="002A487A"/>
    <w:rsid w:val="002C1098"/>
    <w:rsid w:val="002C2828"/>
    <w:rsid w:val="002D69DC"/>
    <w:rsid w:val="002F4D36"/>
    <w:rsid w:val="002F63F7"/>
    <w:rsid w:val="003031BD"/>
    <w:rsid w:val="0033152D"/>
    <w:rsid w:val="00350C48"/>
    <w:rsid w:val="0035608C"/>
    <w:rsid w:val="00356145"/>
    <w:rsid w:val="00373CA0"/>
    <w:rsid w:val="00377B34"/>
    <w:rsid w:val="00393D05"/>
    <w:rsid w:val="00393F19"/>
    <w:rsid w:val="003A1946"/>
    <w:rsid w:val="003A40C5"/>
    <w:rsid w:val="003A7CA8"/>
    <w:rsid w:val="003C0ADF"/>
    <w:rsid w:val="003C7D22"/>
    <w:rsid w:val="003F7151"/>
    <w:rsid w:val="00417473"/>
    <w:rsid w:val="00435E44"/>
    <w:rsid w:val="00470CA0"/>
    <w:rsid w:val="0049032A"/>
    <w:rsid w:val="00497CFD"/>
    <w:rsid w:val="004A55E3"/>
    <w:rsid w:val="004B093B"/>
    <w:rsid w:val="004B10BA"/>
    <w:rsid w:val="004B4979"/>
    <w:rsid w:val="004B7CBE"/>
    <w:rsid w:val="004C3D2E"/>
    <w:rsid w:val="004D7B0E"/>
    <w:rsid w:val="004E5346"/>
    <w:rsid w:val="00501B0D"/>
    <w:rsid w:val="005117F9"/>
    <w:rsid w:val="00535C23"/>
    <w:rsid w:val="00543B9B"/>
    <w:rsid w:val="0055770A"/>
    <w:rsid w:val="00560C38"/>
    <w:rsid w:val="00567B75"/>
    <w:rsid w:val="0059341F"/>
    <w:rsid w:val="005B60AB"/>
    <w:rsid w:val="005C66C2"/>
    <w:rsid w:val="005F1820"/>
    <w:rsid w:val="005F1863"/>
    <w:rsid w:val="005F4899"/>
    <w:rsid w:val="0061177D"/>
    <w:rsid w:val="00633A45"/>
    <w:rsid w:val="00641175"/>
    <w:rsid w:val="00671A16"/>
    <w:rsid w:val="00682FEF"/>
    <w:rsid w:val="006933E4"/>
    <w:rsid w:val="00696E93"/>
    <w:rsid w:val="006B1EFC"/>
    <w:rsid w:val="006C0B89"/>
    <w:rsid w:val="006C21AA"/>
    <w:rsid w:val="006D3B07"/>
    <w:rsid w:val="006F1C56"/>
    <w:rsid w:val="006F5953"/>
    <w:rsid w:val="006F6104"/>
    <w:rsid w:val="0070753F"/>
    <w:rsid w:val="007206D1"/>
    <w:rsid w:val="00723FB7"/>
    <w:rsid w:val="00731A94"/>
    <w:rsid w:val="007976E0"/>
    <w:rsid w:val="007B70C1"/>
    <w:rsid w:val="007C7086"/>
    <w:rsid w:val="007D07B1"/>
    <w:rsid w:val="007E667E"/>
    <w:rsid w:val="007F75D8"/>
    <w:rsid w:val="0084068C"/>
    <w:rsid w:val="00841E5F"/>
    <w:rsid w:val="0089522A"/>
    <w:rsid w:val="008A5CDD"/>
    <w:rsid w:val="008D26E5"/>
    <w:rsid w:val="008D5FEE"/>
    <w:rsid w:val="008F2C0F"/>
    <w:rsid w:val="008F41C0"/>
    <w:rsid w:val="008F65CA"/>
    <w:rsid w:val="00923C2C"/>
    <w:rsid w:val="009259BD"/>
    <w:rsid w:val="00952332"/>
    <w:rsid w:val="009673D1"/>
    <w:rsid w:val="00976050"/>
    <w:rsid w:val="009A2369"/>
    <w:rsid w:val="009B1236"/>
    <w:rsid w:val="009D56BD"/>
    <w:rsid w:val="00A00F75"/>
    <w:rsid w:val="00A041B4"/>
    <w:rsid w:val="00A202C5"/>
    <w:rsid w:val="00A5611D"/>
    <w:rsid w:val="00A65508"/>
    <w:rsid w:val="00A732EA"/>
    <w:rsid w:val="00A96AB8"/>
    <w:rsid w:val="00AB49BA"/>
    <w:rsid w:val="00AE00D4"/>
    <w:rsid w:val="00AE752E"/>
    <w:rsid w:val="00AF508A"/>
    <w:rsid w:val="00B05F75"/>
    <w:rsid w:val="00B13316"/>
    <w:rsid w:val="00B13325"/>
    <w:rsid w:val="00B32792"/>
    <w:rsid w:val="00B32EAB"/>
    <w:rsid w:val="00B34F20"/>
    <w:rsid w:val="00B45A4B"/>
    <w:rsid w:val="00B62B40"/>
    <w:rsid w:val="00B638BC"/>
    <w:rsid w:val="00B91067"/>
    <w:rsid w:val="00BA7FD9"/>
    <w:rsid w:val="00BC3633"/>
    <w:rsid w:val="00BC4C3B"/>
    <w:rsid w:val="00C0526C"/>
    <w:rsid w:val="00C071ED"/>
    <w:rsid w:val="00C201C8"/>
    <w:rsid w:val="00C2405D"/>
    <w:rsid w:val="00C32271"/>
    <w:rsid w:val="00C3540C"/>
    <w:rsid w:val="00C50C89"/>
    <w:rsid w:val="00C60F4D"/>
    <w:rsid w:val="00C62271"/>
    <w:rsid w:val="00C655D3"/>
    <w:rsid w:val="00C67F63"/>
    <w:rsid w:val="00C825DD"/>
    <w:rsid w:val="00C87E25"/>
    <w:rsid w:val="00CB0D24"/>
    <w:rsid w:val="00CB4F74"/>
    <w:rsid w:val="00D06BAA"/>
    <w:rsid w:val="00D12DCC"/>
    <w:rsid w:val="00D260AA"/>
    <w:rsid w:val="00D33DB3"/>
    <w:rsid w:val="00D37CB1"/>
    <w:rsid w:val="00D51186"/>
    <w:rsid w:val="00D515B3"/>
    <w:rsid w:val="00D6488F"/>
    <w:rsid w:val="00D64AF3"/>
    <w:rsid w:val="00D67415"/>
    <w:rsid w:val="00D757F9"/>
    <w:rsid w:val="00D7791F"/>
    <w:rsid w:val="00D9395F"/>
    <w:rsid w:val="00DA527A"/>
    <w:rsid w:val="00E06C66"/>
    <w:rsid w:val="00E15F08"/>
    <w:rsid w:val="00E601B2"/>
    <w:rsid w:val="00E7125D"/>
    <w:rsid w:val="00E92778"/>
    <w:rsid w:val="00E97C35"/>
    <w:rsid w:val="00EC20AB"/>
    <w:rsid w:val="00ED5130"/>
    <w:rsid w:val="00EE5A93"/>
    <w:rsid w:val="00F26C72"/>
    <w:rsid w:val="00F405BA"/>
    <w:rsid w:val="00F50C3A"/>
    <w:rsid w:val="00F57991"/>
    <w:rsid w:val="00F6082F"/>
    <w:rsid w:val="00F630BC"/>
    <w:rsid w:val="00F83AEF"/>
    <w:rsid w:val="00F95EAA"/>
    <w:rsid w:val="00F9629B"/>
    <w:rsid w:val="00FA1D77"/>
    <w:rsid w:val="00FB0CB7"/>
    <w:rsid w:val="00FB4143"/>
    <w:rsid w:val="00FC341F"/>
    <w:rsid w:val="00FC6046"/>
    <w:rsid w:val="00FD0EBC"/>
    <w:rsid w:val="00FE592C"/>
    <w:rsid w:val="00FF3775"/>
    <w:rsid w:val="09334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2DCC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12DCC"/>
  </w:style>
  <w:style w:type="character" w:styleId="a4">
    <w:name w:val="annotation reference"/>
    <w:rsid w:val="00D12DCC"/>
    <w:rPr>
      <w:sz w:val="16"/>
      <w:szCs w:val="16"/>
    </w:rPr>
  </w:style>
  <w:style w:type="character" w:customStyle="1" w:styleId="1">
    <w:name w:val="Основной шрифт абзаца1"/>
    <w:rsid w:val="00D12DCC"/>
  </w:style>
  <w:style w:type="character" w:customStyle="1" w:styleId="a5">
    <w:name w:val="Текст примечания Знак"/>
    <w:link w:val="a6"/>
    <w:rsid w:val="00D12DCC"/>
    <w:rPr>
      <w:lang w:eastAsia="ar-SA"/>
    </w:rPr>
  </w:style>
  <w:style w:type="character" w:customStyle="1" w:styleId="a7">
    <w:name w:val="Тема примечания Знак"/>
    <w:link w:val="a8"/>
    <w:rsid w:val="00D12DCC"/>
    <w:rPr>
      <w:b/>
      <w:bCs/>
      <w:lang w:eastAsia="ar-SA"/>
    </w:rPr>
  </w:style>
  <w:style w:type="paragraph" w:styleId="a9">
    <w:name w:val="Body Text"/>
    <w:basedOn w:val="a"/>
    <w:rsid w:val="00D12DCC"/>
    <w:pPr>
      <w:spacing w:after="120"/>
    </w:pPr>
  </w:style>
  <w:style w:type="paragraph" w:styleId="aa">
    <w:name w:val="header"/>
    <w:basedOn w:val="a"/>
    <w:rsid w:val="00D12DCC"/>
    <w:pPr>
      <w:tabs>
        <w:tab w:val="center" w:pos="4677"/>
        <w:tab w:val="right" w:pos="9355"/>
      </w:tabs>
    </w:pPr>
  </w:style>
  <w:style w:type="paragraph" w:styleId="ab">
    <w:name w:val="Balloon Text"/>
    <w:basedOn w:val="a"/>
    <w:rsid w:val="00D12DCC"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5"/>
    <w:rsid w:val="00D12DCC"/>
  </w:style>
  <w:style w:type="paragraph" w:styleId="a8">
    <w:name w:val="annotation subject"/>
    <w:basedOn w:val="a6"/>
    <w:next w:val="a6"/>
    <w:link w:val="a7"/>
    <w:rsid w:val="00D12DCC"/>
    <w:rPr>
      <w:b/>
      <w:bCs/>
    </w:rPr>
  </w:style>
  <w:style w:type="paragraph" w:styleId="HTML">
    <w:name w:val="HTML Preformatted"/>
    <w:basedOn w:val="a"/>
    <w:rsid w:val="00D12D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paragraph" w:styleId="ac">
    <w:name w:val="Normal (Web)"/>
    <w:basedOn w:val="a"/>
    <w:rsid w:val="00D12DCC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paragraph" w:styleId="ad">
    <w:name w:val="List"/>
    <w:basedOn w:val="a9"/>
    <w:rsid w:val="00D12DCC"/>
    <w:rPr>
      <w:rFonts w:cs="Tahoma"/>
    </w:rPr>
  </w:style>
  <w:style w:type="paragraph" w:customStyle="1" w:styleId="10">
    <w:name w:val="Указатель1"/>
    <w:basedOn w:val="a"/>
    <w:rsid w:val="00D12DCC"/>
    <w:pPr>
      <w:suppressLineNumbers/>
    </w:pPr>
    <w:rPr>
      <w:rFonts w:cs="Tahoma"/>
    </w:rPr>
  </w:style>
  <w:style w:type="paragraph" w:customStyle="1" w:styleId="ae">
    <w:name w:val="Заголовок"/>
    <w:basedOn w:val="a"/>
    <w:next w:val="a9"/>
    <w:rsid w:val="00D12DC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nsPlusNonformat">
    <w:name w:val="ConsPlusNonformat"/>
    <w:rsid w:val="00D12DCC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1">
    <w:name w:val="Название1"/>
    <w:basedOn w:val="a"/>
    <w:rsid w:val="00D12DC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onsPlusNormal">
    <w:name w:val="ConsPlusNormal"/>
    <w:rsid w:val="00D12DC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">
    <w:name w:val="Revision"/>
    <w:uiPriority w:val="99"/>
    <w:semiHidden/>
    <w:rsid w:val="00D12DCC"/>
    <w:rPr>
      <w:lang w:eastAsia="ar-SA"/>
    </w:rPr>
  </w:style>
  <w:style w:type="paragraph" w:customStyle="1" w:styleId="ConsPlusTitle">
    <w:name w:val="ConsPlusTitle"/>
    <w:rsid w:val="00D12DCC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Textbody">
    <w:name w:val="Text body"/>
    <w:basedOn w:val="a"/>
    <w:rsid w:val="00D12DCC"/>
    <w:pPr>
      <w:widowControl w:val="0"/>
      <w:autoSpaceDN w:val="0"/>
      <w:spacing w:after="120"/>
    </w:pPr>
    <w:rPr>
      <w:rFonts w:eastAsia="SimSun" w:cs="Mangal"/>
      <w:kern w:val="3"/>
      <w:sz w:val="24"/>
      <w:szCs w:val="24"/>
      <w:lang w:eastAsia="zh-CN" w:bidi="hi-IN"/>
    </w:rPr>
  </w:style>
  <w:style w:type="table" w:styleId="af0">
    <w:name w:val="Table Grid"/>
    <w:basedOn w:val="a1"/>
    <w:rsid w:val="002A4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КРЕСТЕЦКОГО ГОРОДСКОГО ПОСЕЛЕНИЯ</vt:lpstr>
    </vt:vector>
  </TitlesOfParts>
  <Company>Reanimator Extreme Edition</Company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КРЕСТЕЦКОГО ГОРОДСКОГО ПОСЕЛЕНИЯ</dc:title>
  <dc:creator>user</dc:creator>
  <cp:lastModifiedBy>Пользователь</cp:lastModifiedBy>
  <cp:revision>3</cp:revision>
  <cp:lastPrinted>2020-08-31T10:58:00Z</cp:lastPrinted>
  <dcterms:created xsi:type="dcterms:W3CDTF">2022-10-28T09:05:00Z</dcterms:created>
  <dcterms:modified xsi:type="dcterms:W3CDTF">2022-10-28T09:06:00Z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