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E6EA0">
        <w:rPr>
          <w:rFonts w:ascii="Times New Roman" w:hAnsi="Times New Roman" w:cs="Times New Roman"/>
          <w:b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CD0DE2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CD0DE2" w:rsidRPr="00CD0DE2" w:rsidRDefault="00CD0DE2" w:rsidP="00CD0DE2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№  </w:t>
      </w:r>
    </w:p>
    <w:p w:rsidR="00CD0DE2" w:rsidRPr="00CD0DE2" w:rsidRDefault="000E6EA0" w:rsidP="00CD0D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D0DE2" w:rsidRPr="00CD0D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Залучье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</w:t>
      </w:r>
      <w:r w:rsidRPr="00CD0DE2">
        <w:rPr>
          <w:rFonts w:ascii="Times New Roman" w:hAnsi="Times New Roman" w:cs="Times New Roman"/>
          <w:sz w:val="28"/>
          <w:szCs w:val="28"/>
        </w:rPr>
        <w:t xml:space="preserve"> </w:t>
      </w:r>
      <w:r w:rsidRPr="00CD0DE2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0E6EA0">
        <w:rPr>
          <w:rFonts w:ascii="Times New Roman" w:hAnsi="Times New Roman" w:cs="Times New Roman"/>
          <w:b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b/>
          <w:sz w:val="28"/>
          <w:szCs w:val="28"/>
        </w:rPr>
        <w:t>ского сельского поселения и Методики определения арендной  платы за земельные участки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pStyle w:val="ConsPlusNormal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участков», постановлением Правительства Новгородской области от 01.03.2016 № 89 «Об утверждении Порядка определения размера арендной платы за земельные участки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торгов», Совет депутатов </w:t>
      </w:r>
      <w:r w:rsidR="000E6EA0">
        <w:rPr>
          <w:rFonts w:ascii="Times New Roman" w:hAnsi="Times New Roman" w:cs="Times New Roman"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Pr="00CD0D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1. Утвердить прилагаемые коэффициенты, установленные в процентах от кадастровой стоимости земельных участков, находящихся в муниципальной собственности для различных видов функционального использования земельных участков (процент) (далее – коэффициент), используемые для расчета арендной платы за земельные участки,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 на территории  </w:t>
      </w:r>
      <w:r w:rsidR="000E6EA0">
        <w:rPr>
          <w:rFonts w:ascii="Times New Roman" w:hAnsi="Times New Roman" w:cs="Times New Roman"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sz w:val="28"/>
          <w:szCs w:val="28"/>
        </w:rPr>
        <w:t>ского сельского поселения и Методику определения арендной платы за земельные участки.</w:t>
      </w: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 xml:space="preserve">Решение  Совета депутатов  </w:t>
      </w:r>
      <w:r w:rsidR="000E6EA0">
        <w:rPr>
          <w:rFonts w:ascii="Times New Roman" w:hAnsi="Times New Roman" w:cs="Times New Roman"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sz w:val="28"/>
          <w:szCs w:val="28"/>
        </w:rPr>
        <w:t>с</w:t>
      </w:r>
      <w:r w:rsidR="000E6EA0">
        <w:rPr>
          <w:rFonts w:ascii="Times New Roman" w:hAnsi="Times New Roman" w:cs="Times New Roman"/>
          <w:sz w:val="28"/>
          <w:szCs w:val="28"/>
        </w:rPr>
        <w:t>кого сельского поселения от  27.</w:t>
      </w:r>
      <w:r w:rsidRPr="00CD0DE2">
        <w:rPr>
          <w:rFonts w:ascii="Times New Roman" w:hAnsi="Times New Roman" w:cs="Times New Roman"/>
          <w:sz w:val="28"/>
          <w:szCs w:val="28"/>
        </w:rPr>
        <w:t xml:space="preserve">12.2019 №  </w:t>
      </w:r>
      <w:r w:rsidR="000E6EA0">
        <w:rPr>
          <w:rFonts w:ascii="Times New Roman" w:hAnsi="Times New Roman" w:cs="Times New Roman"/>
          <w:sz w:val="28"/>
          <w:szCs w:val="28"/>
        </w:rPr>
        <w:t>209</w:t>
      </w:r>
      <w:r w:rsidRPr="00CD0DE2">
        <w:rPr>
          <w:rFonts w:ascii="Times New Roman" w:hAnsi="Times New Roman" w:cs="Times New Roman"/>
          <w:sz w:val="28"/>
          <w:szCs w:val="28"/>
        </w:rPr>
        <w:t xml:space="preserve"> «</w:t>
      </w:r>
      <w:r w:rsidRPr="00CD0DE2">
        <w:rPr>
          <w:rFonts w:ascii="Times New Roman" w:hAnsi="Times New Roman" w:cs="Times New Roman"/>
          <w:bCs/>
          <w:sz w:val="28"/>
          <w:szCs w:val="28"/>
        </w:rPr>
        <w:t xml:space="preserve"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</w:t>
      </w:r>
      <w:r w:rsidR="000E6EA0">
        <w:rPr>
          <w:rFonts w:ascii="Times New Roman" w:hAnsi="Times New Roman" w:cs="Times New Roman"/>
          <w:bCs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bCs/>
          <w:sz w:val="28"/>
          <w:szCs w:val="28"/>
        </w:rPr>
        <w:t>ского сельского поселения на 2020 год и Методики определения арендной платы за земельные участки</w:t>
      </w:r>
      <w:r w:rsidRPr="00CD0DE2">
        <w:rPr>
          <w:rFonts w:ascii="Times New Roman" w:hAnsi="Times New Roman" w:cs="Times New Roman"/>
          <w:sz w:val="28"/>
          <w:szCs w:val="28"/>
        </w:rPr>
        <w:t>», признать утратившим силу с 1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 января 2021 года.</w:t>
      </w: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lastRenderedPageBreak/>
        <w:t xml:space="preserve">3.Настоящее решение вступает в силу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</w:t>
      </w:r>
      <w:r w:rsidR="000E6EA0">
        <w:rPr>
          <w:rFonts w:ascii="Times New Roman" w:hAnsi="Times New Roman" w:cs="Times New Roman"/>
          <w:sz w:val="28"/>
          <w:szCs w:val="28"/>
        </w:rPr>
        <w:t>ния, возникающие с 1 января 2021</w:t>
      </w:r>
      <w:r w:rsidRPr="00CD0DE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r w:rsidR="000E6EA0">
        <w:rPr>
          <w:rFonts w:ascii="Times New Roman" w:hAnsi="Times New Roman" w:cs="Times New Roman"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sz w:val="28"/>
          <w:szCs w:val="28"/>
        </w:rPr>
        <w:t xml:space="preserve">ский вестник» и на официальном сайте Администрации </w:t>
      </w:r>
      <w:r w:rsidR="000E6EA0">
        <w:rPr>
          <w:rFonts w:ascii="Times New Roman" w:hAnsi="Times New Roman" w:cs="Times New Roman"/>
          <w:sz w:val="28"/>
          <w:szCs w:val="28"/>
        </w:rPr>
        <w:t>Залуч</w:t>
      </w:r>
      <w:r w:rsidRPr="00CD0DE2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CD0DE2" w:rsidRPr="00CD0DE2" w:rsidRDefault="00CD0DE2" w:rsidP="00CD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</w:t>
      </w:r>
      <w:r w:rsidR="000E6EA0">
        <w:rPr>
          <w:rFonts w:ascii="Times New Roman" w:hAnsi="Times New Roman" w:cs="Times New Roman"/>
          <w:b/>
          <w:sz w:val="28"/>
          <w:szCs w:val="28"/>
        </w:rPr>
        <w:t>Е.Н.Пятина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lastRenderedPageBreak/>
        <w:t>УТВЕРЖДЕНЫ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решением  Совета депутатов </w:t>
      </w:r>
    </w:p>
    <w:p w:rsidR="00CD0DE2" w:rsidRPr="00CD0DE2" w:rsidRDefault="000E6EA0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Залуч</w:t>
      </w:r>
      <w:r w:rsidR="00CD0DE2" w:rsidRPr="00CD0DE2">
        <w:rPr>
          <w:rFonts w:ascii="Times New Roman" w:hAnsi="Times New Roman" w:cs="Times New Roman"/>
        </w:rPr>
        <w:t>ского сельского поселения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№ </w:t>
      </w:r>
      <w:r w:rsidRPr="00CD0DE2">
        <w:rPr>
          <w:rFonts w:ascii="Times New Roman" w:hAnsi="Times New Roman" w:cs="Times New Roman"/>
        </w:rPr>
        <w:t xml:space="preserve"> 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D0DE2">
        <w:rPr>
          <w:rFonts w:ascii="Times New Roman" w:hAnsi="Times New Roman" w:cs="Times New Roman"/>
          <w:b/>
        </w:rPr>
        <w:t xml:space="preserve">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</w:t>
      </w:r>
      <w:r w:rsidR="000E6EA0">
        <w:rPr>
          <w:rFonts w:ascii="Times New Roman" w:hAnsi="Times New Roman" w:cs="Times New Roman"/>
          <w:b/>
        </w:rPr>
        <w:t>Залуч</w:t>
      </w:r>
      <w:r w:rsidRPr="00CD0DE2">
        <w:rPr>
          <w:rFonts w:ascii="Times New Roman" w:hAnsi="Times New Roman" w:cs="Times New Roman"/>
          <w:b/>
        </w:rPr>
        <w:t>ского сельского поселения на 2021 год</w:t>
      </w:r>
      <w:proofErr w:type="gramEnd"/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6"/>
        <w:gridCol w:w="2399"/>
        <w:gridCol w:w="3937"/>
        <w:gridCol w:w="1253"/>
        <w:gridCol w:w="1259"/>
      </w:tblGrid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№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п</w:t>
            </w:r>
            <w:proofErr w:type="gramEnd"/>
            <w:r w:rsidRPr="00CD0D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Коэффициент, %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FFFFFF" w:fill="D9D9D9"/>
              </w:rPr>
            </w:pPr>
            <w:r w:rsidRPr="00CD0DE2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history="1">
              <w:r w:rsidRPr="00CD0DE2">
                <w:rPr>
                  <w:rFonts w:ascii="Times New Roman" w:hAnsi="Times New Roman" w:cs="Times New Roman"/>
                </w:rPr>
                <w:t>кодами 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24" w:history="1">
              <w:r w:rsidRPr="00CD0DE2">
                <w:rPr>
                  <w:rFonts w:ascii="Times New Roman" w:hAnsi="Times New Roman" w:cs="Times New Roman"/>
                </w:rPr>
                <w:t>1.20</w:t>
              </w:r>
            </w:hyperlink>
            <w:r w:rsidRPr="00CD0DE2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rPr>
          <w:trHeight w:val="2801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1.3 - 1.5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51"/>
            <w:bookmarkEnd w:id="0"/>
            <w:r w:rsidRPr="00CD0D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CD0D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ar54"/>
            <w:bookmarkEnd w:id="1"/>
            <w:r w:rsidRPr="00CD0D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CD0DE2">
              <w:rPr>
                <w:rFonts w:ascii="Times New Roman" w:hAnsi="Times New Roman" w:cs="Times New Roman"/>
              </w:rPr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history="1">
              <w:r w:rsidRPr="00CD0DE2">
                <w:rPr>
                  <w:rFonts w:ascii="Times New Roman" w:hAnsi="Times New Roman" w:cs="Times New Roman"/>
                </w:rPr>
                <w:t>кодами 1.8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91" w:history="1">
              <w:r w:rsidRPr="00CD0DE2">
                <w:rPr>
                  <w:rFonts w:ascii="Times New Roman" w:hAnsi="Times New Roman" w:cs="Times New Roman"/>
                </w:rPr>
                <w:t>1.11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107" w:history="1">
              <w:r w:rsidRPr="00CD0DE2">
                <w:rPr>
                  <w:rFonts w:ascii="Times New Roman" w:hAnsi="Times New Roman" w:cs="Times New Roman"/>
                </w:rPr>
                <w:t>1.15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76"/>
            <w:bookmarkEnd w:id="2"/>
            <w:r w:rsidRPr="00CD0DE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сооружений, </w:t>
            </w:r>
            <w:r w:rsidRPr="00CD0DE2">
              <w:rPr>
                <w:rFonts w:ascii="Times New Roman" w:hAnsi="Times New Roman" w:cs="Times New Roman"/>
              </w:rPr>
              <w:lastRenderedPageBreak/>
              <w:t>используемых для содержания и разведения животных, производства, хранения и первичной переработки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91"/>
            <w:bookmarkEnd w:id="3"/>
            <w:r w:rsidRPr="00CD0DE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научной и селекционной работы, ведения сельского хозяйства для получения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ценных с научной точки зрения образцов растительного и животного мира;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107"/>
            <w:bookmarkEnd w:id="4"/>
            <w:r w:rsidRPr="00CD0DE2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19</w:t>
            </w:r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Выпас сельскохозяйственных 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CD0DE2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CD0DE2">
              <w:rPr>
                <w:rFonts w:ascii="Times New Roman" w:hAnsi="Times New Roman" w:cs="Times New Roman"/>
              </w:rPr>
              <w:t>, больницы);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- как способ обеспечения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непрерывности производства (вахтовые помещения, служебные жилые помещения на производственных объектах);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0" w:history="1">
              <w:r w:rsidRPr="00CD0DE2">
                <w:rPr>
                  <w:rFonts w:ascii="Times New Roman" w:hAnsi="Times New Roman" w:cs="Times New Roman"/>
                </w:rPr>
                <w:t>кодами 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60" w:history="1">
              <w:r w:rsidRPr="00CD0DE2">
                <w:rPr>
                  <w:rFonts w:ascii="Times New Roman" w:hAnsi="Times New Roman" w:cs="Times New Roman"/>
                </w:rPr>
                <w:t>2.3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171" w:history="1">
              <w:r w:rsidRPr="00CD0DE2">
                <w:rPr>
                  <w:rFonts w:ascii="Times New Roman" w:hAnsi="Times New Roman" w:cs="Times New Roman"/>
                </w:rPr>
                <w:t>2.5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2.7.1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Par140"/>
            <w:bookmarkEnd w:id="5"/>
            <w:r w:rsidRPr="00CD0D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D0DE2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CD0DE2">
              <w:rPr>
                <w:rFonts w:ascii="Times New Roman" w:hAnsi="Times New Roman" w:cs="Times New Roman"/>
              </w:rPr>
              <w:t>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rPr>
          <w:trHeight w:val="4082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history="1">
              <w:r w:rsidRPr="00CD0DE2">
                <w:rPr>
                  <w:rFonts w:ascii="Times New Roman" w:hAnsi="Times New Roman" w:cs="Times New Roman"/>
                </w:rPr>
                <w:t>кодом 2.1</w:t>
              </w:r>
            </w:hyperlink>
            <w:r w:rsidRPr="00CD0DE2">
              <w:rPr>
                <w:rFonts w:ascii="Times New Roman" w:hAnsi="Times New Roman" w:cs="Times New Roman"/>
              </w:rPr>
              <w:t>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Par160"/>
            <w:bookmarkEnd w:id="6"/>
            <w:r w:rsidRPr="00CD0D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Par171"/>
            <w:bookmarkEnd w:id="7"/>
            <w:r w:rsidRPr="00CD0D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</w:t>
            </w:r>
            <w:r w:rsidRPr="00CD0DE2">
              <w:rPr>
                <w:rFonts w:ascii="Times New Roman" w:hAnsi="Times New Roman" w:cs="Times New Roman"/>
              </w:rPr>
              <w:lastRenderedPageBreak/>
              <w:t xml:space="preserve">использования с </w:t>
            </w:r>
            <w:hyperlink w:anchor="Par192" w:history="1">
              <w:r w:rsidRPr="00CD0DE2">
                <w:rPr>
                  <w:rFonts w:ascii="Times New Roman" w:hAnsi="Times New Roman" w:cs="Times New Roman"/>
                </w:rPr>
                <w:t>кодами 3.1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04" w:history="1">
              <w:r w:rsidRPr="00CD0DE2">
                <w:rPr>
                  <w:rFonts w:ascii="Times New Roman" w:hAnsi="Times New Roman" w:cs="Times New Roman"/>
                </w:rPr>
                <w:t>3.2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26" w:history="1">
              <w:r w:rsidRPr="00CD0DE2">
                <w:rPr>
                  <w:rFonts w:ascii="Times New Roman" w:hAnsi="Times New Roman" w:cs="Times New Roman"/>
                </w:rPr>
                <w:t>3.3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30" w:history="1">
              <w:r w:rsidRPr="00CD0DE2">
                <w:rPr>
                  <w:rFonts w:ascii="Times New Roman" w:hAnsi="Times New Roman" w:cs="Times New Roman"/>
                </w:rPr>
                <w:t>3.4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34" w:history="1">
              <w:r w:rsidRPr="00CD0DE2">
                <w:rPr>
                  <w:rFonts w:ascii="Times New Roman" w:hAnsi="Times New Roman" w:cs="Times New Roman"/>
                </w:rPr>
                <w:t>3.4.1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52" w:history="1">
              <w:r w:rsidRPr="00CD0DE2">
                <w:rPr>
                  <w:rFonts w:ascii="Times New Roman" w:hAnsi="Times New Roman" w:cs="Times New Roman"/>
                </w:rPr>
                <w:t>3.5.1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60" w:history="1">
              <w:r w:rsidRPr="00CD0DE2">
                <w:rPr>
                  <w:rFonts w:ascii="Times New Roman" w:hAnsi="Times New Roman" w:cs="Times New Roman"/>
                </w:rPr>
                <w:t>3.6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76" w:history="1">
              <w:r w:rsidRPr="00CD0DE2">
                <w:rPr>
                  <w:rFonts w:ascii="Times New Roman" w:hAnsi="Times New Roman" w:cs="Times New Roman"/>
                </w:rPr>
                <w:t>3.7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20" w:history="1">
              <w:r w:rsidRPr="00CD0DE2">
                <w:rPr>
                  <w:rFonts w:ascii="Times New Roman" w:hAnsi="Times New Roman" w:cs="Times New Roman"/>
                </w:rPr>
                <w:t>3.10.1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35" w:history="1">
              <w:r w:rsidRPr="00CD0DE2">
                <w:rPr>
                  <w:rFonts w:ascii="Times New Roman" w:hAnsi="Times New Roman" w:cs="Times New Roman"/>
                </w:rPr>
                <w:t>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44" w:history="1">
              <w:r w:rsidRPr="00CD0DE2">
                <w:rPr>
                  <w:rFonts w:ascii="Times New Roman" w:hAnsi="Times New Roman" w:cs="Times New Roman"/>
                </w:rPr>
                <w:t>4.3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49" w:history="1">
              <w:r w:rsidRPr="00CD0DE2">
                <w:rPr>
                  <w:rFonts w:ascii="Times New Roman" w:hAnsi="Times New Roman" w:cs="Times New Roman"/>
                </w:rPr>
                <w:t>4.4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56" w:history="1">
              <w:r w:rsidRPr="00CD0DE2">
                <w:rPr>
                  <w:rFonts w:ascii="Times New Roman" w:hAnsi="Times New Roman" w:cs="Times New Roman"/>
                </w:rPr>
                <w:t>4.6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424" w:history="1">
              <w:r w:rsidRPr="00CD0DE2">
                <w:rPr>
                  <w:rFonts w:ascii="Times New Roman" w:hAnsi="Times New Roman" w:cs="Times New Roman"/>
                </w:rPr>
                <w:t>5.1.2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428" w:history="1">
              <w:r w:rsidRPr="00CD0DE2">
                <w:rPr>
                  <w:rFonts w:ascii="Times New Roman" w:hAnsi="Times New Roman" w:cs="Times New Roman"/>
                </w:rPr>
                <w:t>5.1.3</w:t>
              </w:r>
            </w:hyperlink>
            <w:r w:rsidRPr="00CD0DE2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кодом 4.9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Par186"/>
            <w:bookmarkEnd w:id="8"/>
            <w:r w:rsidRPr="00CD0DE2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192"/>
            <w:bookmarkEnd w:id="9"/>
            <w:r w:rsidRPr="00CD0DE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history="1">
              <w:r w:rsidRPr="00CD0DE2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02" w:history="1">
              <w:r w:rsidRPr="00CD0DE2">
                <w:rPr>
                  <w:rFonts w:ascii="Times New Roman" w:hAnsi="Times New Roman" w:cs="Times New Roman"/>
                </w:rPr>
                <w:t>3.1.2</w:t>
              </w:r>
            </w:hyperlink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Установить ставку арендной  платы в размере 0.7% от кадастровой стоимости  в отношении земельных участков, предоставленных (занятых) для размещения трубопроводов и иных объектов, используемых в сфере тепло-, водоснабжения,  водоотведения и очистки сточных вод.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0" w:name="Par198"/>
            <w:bookmarkEnd w:id="10"/>
            <w:r w:rsidRPr="00CD0DE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,0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  <w:r w:rsidRPr="00CD0DE2">
              <w:rPr>
                <w:rFonts w:ascii="Times New Roman" w:hAnsi="Times New Roman" w:cs="Times New Roman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 xml:space="preserve">Размещение зданий, предназначенных для приема физических и юридических </w:t>
            </w:r>
            <w:r w:rsidRPr="00CD0DE2">
              <w:rPr>
                <w:rFonts w:ascii="Times New Roman" w:hAnsi="Times New Roman" w:cs="Times New Roman"/>
              </w:rPr>
              <w:lastRenderedPageBreak/>
              <w:t>лиц в связи с предоставлением им коммунальных услуг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Par202"/>
            <w:bookmarkEnd w:id="11"/>
            <w:r w:rsidRPr="00CD0DE2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04"/>
            <w:bookmarkEnd w:id="12"/>
            <w:r w:rsidRPr="00CD0DE2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history="1">
              <w:r w:rsidRPr="00CD0DE2">
                <w:rPr>
                  <w:rFonts w:ascii="Times New Roman" w:hAnsi="Times New Roman" w:cs="Times New Roman"/>
                </w:rPr>
                <w:t>кодами 3.2.1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24" w:history="1">
              <w:r w:rsidRPr="00CD0DE2">
                <w:rPr>
                  <w:rFonts w:ascii="Times New Roman" w:hAnsi="Times New Roman" w:cs="Times New Roman"/>
                </w:rPr>
                <w:t>3.2.4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Par211"/>
            <w:bookmarkEnd w:id="13"/>
            <w:r w:rsidRPr="00CD0DE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Par220"/>
            <w:bookmarkEnd w:id="14"/>
            <w:r w:rsidRPr="00CD0DE2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history="1">
              <w:r w:rsidRPr="00CD0DE2">
                <w:rPr>
                  <w:rFonts w:ascii="Times New Roman" w:hAnsi="Times New Roman" w:cs="Times New Roman"/>
                </w:rPr>
                <w:t>кодом 4.7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Par224"/>
            <w:bookmarkEnd w:id="15"/>
            <w:r w:rsidRPr="00CD0DE2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226"/>
            <w:bookmarkEnd w:id="16"/>
            <w:r w:rsidRPr="00CD0DE2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230"/>
            <w:bookmarkEnd w:id="17"/>
            <w:r w:rsidRPr="00CD0DE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history="1">
              <w:r w:rsidRPr="00CD0DE2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38" w:history="1">
              <w:r w:rsidRPr="00CD0DE2">
                <w:rPr>
                  <w:rFonts w:ascii="Times New Roman" w:hAnsi="Times New Roman" w:cs="Times New Roman"/>
                </w:rPr>
                <w:t>3.4.2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3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Par234"/>
            <w:bookmarkEnd w:id="18"/>
            <w:r w:rsidRPr="00CD0DE2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DE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238"/>
            <w:bookmarkEnd w:id="19"/>
            <w:r w:rsidRPr="00CD0DE2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CD0DE2">
              <w:rPr>
                <w:rFonts w:ascii="Times New Roman" w:hAnsi="Times New Roman" w:cs="Times New Roman"/>
              </w:rPr>
              <w:t>патолого-анатомической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history="1">
              <w:r w:rsidRPr="00CD0DE2">
                <w:rPr>
                  <w:rFonts w:ascii="Times New Roman" w:hAnsi="Times New Roman" w:cs="Times New Roman"/>
                </w:rPr>
                <w:t>кодами 3.5.1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56" w:history="1">
              <w:r w:rsidRPr="00CD0DE2">
                <w:rPr>
                  <w:rFonts w:ascii="Times New Roman" w:hAnsi="Times New Roman" w:cs="Times New Roman"/>
                </w:rPr>
                <w:t>3.5.2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252"/>
            <w:bookmarkEnd w:id="20"/>
            <w:r w:rsidRPr="00CD0DE2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</w:t>
            </w:r>
            <w:r w:rsidRPr="00CD0DE2">
              <w:rPr>
                <w:rFonts w:ascii="Times New Roman" w:hAnsi="Times New Roman" w:cs="Times New Roman"/>
              </w:rPr>
              <w:lastRenderedPageBreak/>
              <w:t>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3.5.1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256"/>
            <w:bookmarkEnd w:id="21"/>
            <w:r w:rsidRPr="00CD0DE2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260"/>
            <w:bookmarkEnd w:id="22"/>
            <w:r w:rsidRPr="00CD0DE2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history="1">
              <w:r w:rsidRPr="00CD0DE2">
                <w:rPr>
                  <w:rFonts w:ascii="Times New Roman" w:hAnsi="Times New Roman" w:cs="Times New Roman"/>
                </w:rPr>
                <w:t>кодами 3.6.1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74" w:history="1">
              <w:r w:rsidRPr="00CD0DE2">
                <w:rPr>
                  <w:rFonts w:ascii="Times New Roman" w:hAnsi="Times New Roman" w:cs="Times New Roman"/>
                </w:rPr>
                <w:t>3.6.3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3" w:name="Par266"/>
            <w:bookmarkEnd w:id="23"/>
            <w:r w:rsidRPr="00CD0DE2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4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4" w:name="Par274"/>
            <w:bookmarkEnd w:id="24"/>
            <w:r w:rsidRPr="00CD0DE2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4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276"/>
            <w:bookmarkEnd w:id="25"/>
            <w:r w:rsidRPr="00CD0DE2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history="1">
              <w:r w:rsidRPr="00CD0DE2">
                <w:rPr>
                  <w:rFonts w:ascii="Times New Roman" w:hAnsi="Times New Roman" w:cs="Times New Roman"/>
                </w:rPr>
                <w:t>кодами 3.7.1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86" w:history="1">
              <w:r w:rsidRPr="00CD0DE2">
                <w:rPr>
                  <w:rFonts w:ascii="Times New Roman" w:hAnsi="Times New Roman" w:cs="Times New Roman"/>
                </w:rPr>
                <w:t>3.7.2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6" w:name="Par282"/>
            <w:bookmarkEnd w:id="26"/>
            <w:r w:rsidRPr="00CD0DE2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7" w:name="Par286"/>
            <w:bookmarkEnd w:id="27"/>
            <w:r w:rsidRPr="00CD0DE2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history="1">
              <w:r w:rsidRPr="00CD0DE2">
                <w:rPr>
                  <w:rFonts w:ascii="Times New Roman" w:hAnsi="Times New Roman" w:cs="Times New Roman"/>
                </w:rPr>
                <w:t>кодами 3.8.1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98" w:history="1">
              <w:r w:rsidRPr="00CD0DE2">
                <w:rPr>
                  <w:rFonts w:ascii="Times New Roman" w:hAnsi="Times New Roman" w:cs="Times New Roman"/>
                </w:rPr>
                <w:t>3.8.2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8" w:name="Par294"/>
            <w:bookmarkEnd w:id="28"/>
            <w:r w:rsidRPr="00CD0DE2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9" w:name="Par298"/>
            <w:bookmarkEnd w:id="29"/>
            <w:r w:rsidRPr="00CD0DE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history="1">
              <w:r w:rsidRPr="00CD0DE2">
                <w:rPr>
                  <w:rFonts w:ascii="Times New Roman" w:hAnsi="Times New Roman" w:cs="Times New Roman"/>
                </w:rPr>
                <w:t>кодами 3.9.1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314" w:history="1">
              <w:r w:rsidRPr="00CD0DE2">
                <w:rPr>
                  <w:rFonts w:ascii="Times New Roman" w:hAnsi="Times New Roman" w:cs="Times New Roman"/>
                </w:rPr>
                <w:t>3.9.3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</w:t>
            </w:r>
            <w:r w:rsidRPr="00CD0DE2">
              <w:rPr>
                <w:rFonts w:ascii="Times New Roman" w:hAnsi="Times New Roman" w:cs="Times New Roman"/>
              </w:rPr>
              <w:lastRenderedPageBreak/>
              <w:t>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0" w:name="Par306"/>
            <w:bookmarkEnd w:id="30"/>
            <w:r w:rsidRPr="00CD0DE2">
              <w:rPr>
                <w:rFonts w:ascii="Times New Roman" w:hAnsi="Times New Roman" w:cs="Times New Roman"/>
              </w:rPr>
              <w:lastRenderedPageBreak/>
              <w:t>3.9.1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1" w:name="Par314"/>
            <w:bookmarkEnd w:id="31"/>
            <w:r w:rsidRPr="00CD0DE2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0" w:history="1">
              <w:r w:rsidRPr="00CD0DE2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324" w:history="1">
              <w:r w:rsidRPr="00CD0DE2">
                <w:rPr>
                  <w:rFonts w:ascii="Times New Roman" w:hAnsi="Times New Roman" w:cs="Times New Roman"/>
                </w:rPr>
                <w:t>3.10.2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320"/>
            <w:bookmarkEnd w:id="32"/>
            <w:r w:rsidRPr="00CD0DE2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324"/>
            <w:bookmarkEnd w:id="33"/>
            <w:r w:rsidRPr="00CD0DE2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извлечения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прибыли на основании торговой, банковской и иной предпринимательской деятельности.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335" w:history="1">
              <w:r w:rsidRPr="00CD0DE2">
                <w:rPr>
                  <w:rFonts w:ascii="Times New Roman" w:hAnsi="Times New Roman" w:cs="Times New Roman"/>
                </w:rPr>
                <w:t>кодами 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04" w:history="1">
              <w:r w:rsidRPr="00CD0DE2">
                <w:rPr>
                  <w:rFonts w:ascii="Times New Roman" w:hAnsi="Times New Roman" w:cs="Times New Roman"/>
                </w:rPr>
                <w:t>4.10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4" w:name="Par333"/>
            <w:bookmarkEnd w:id="34"/>
            <w:r w:rsidRPr="00CD0DE2">
              <w:rPr>
                <w:rFonts w:ascii="Times New Roman" w:hAnsi="Times New Roman" w:cs="Times New Roman"/>
              </w:rPr>
              <w:lastRenderedPageBreak/>
              <w:t>4.0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Par335"/>
            <w:bookmarkEnd w:id="35"/>
            <w:r w:rsidRPr="00CD0DE2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CD0DE2">
                <w:rPr>
                  <w:rFonts w:ascii="Times New Roman" w:hAnsi="Times New Roman" w:cs="Times New Roman"/>
                </w:rPr>
                <w:t>5000 кв. м</w:t>
              </w:r>
            </w:smartTag>
            <w:r w:rsidRPr="00CD0DE2">
              <w:rPr>
                <w:rFonts w:ascii="Times New Roman" w:hAnsi="Times New Roman" w:cs="Times New Roman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history="1">
              <w:r w:rsidRPr="00CD0DE2">
                <w:rPr>
                  <w:rFonts w:ascii="Times New Roman" w:hAnsi="Times New Roman" w:cs="Times New Roman"/>
                </w:rPr>
                <w:t>кодами 4.5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- 4.8.1;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Par344"/>
            <w:bookmarkEnd w:id="36"/>
            <w:r w:rsidRPr="00CD0DE2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CD0DE2">
                <w:rPr>
                  <w:rFonts w:ascii="Times New Roman" w:hAnsi="Times New Roman" w:cs="Times New Roman"/>
                </w:rPr>
                <w:t>200 кв. м</w:t>
              </w:r>
            </w:smartTag>
            <w:r w:rsidRPr="00CD0DE2">
              <w:rPr>
                <w:rFonts w:ascii="Times New Roman" w:hAnsi="Times New Roman" w:cs="Times New Roman"/>
              </w:rPr>
              <w:t>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349"/>
            <w:bookmarkEnd w:id="37"/>
            <w:r w:rsidRPr="00CD0DE2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CD0DE2">
                <w:rPr>
                  <w:rFonts w:ascii="Times New Roman" w:hAnsi="Times New Roman" w:cs="Times New Roman"/>
                </w:rPr>
                <w:t>5000 кв. м</w:t>
              </w:r>
            </w:smartTag>
            <w:r w:rsidRPr="00CD0DE2">
              <w:rPr>
                <w:rFonts w:ascii="Times New Roman" w:hAnsi="Times New Roman" w:cs="Times New Roman"/>
              </w:rPr>
              <w:t>.;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торговли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(нестационарные торговые объекты)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6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8" w:name="Par354"/>
            <w:bookmarkEnd w:id="38"/>
            <w:r w:rsidRPr="00CD0DE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Par356"/>
            <w:bookmarkEnd w:id="39"/>
            <w:r w:rsidRPr="00CD0DE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6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0" w:name="Par362"/>
            <w:bookmarkEnd w:id="40"/>
            <w:r w:rsidRPr="00CD0DE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rPr>
          <w:trHeight w:val="2631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70" w:history="1">
              <w:r w:rsidRPr="00CD0DE2">
                <w:rPr>
                  <w:rFonts w:ascii="Times New Roman" w:hAnsi="Times New Roman" w:cs="Times New Roman"/>
                </w:rPr>
                <w:t>кодом 4.8.1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1" w:name="Par370"/>
            <w:bookmarkEnd w:id="41"/>
            <w:r w:rsidRPr="00CD0DE2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кодом </w:t>
            </w:r>
            <w:hyperlink w:anchor="Par333" w:history="1">
              <w:r w:rsidRPr="00CD0DE2">
                <w:rPr>
                  <w:rFonts w:ascii="Times New Roman" w:hAnsi="Times New Roman" w:cs="Times New Roman"/>
                </w:rPr>
                <w:t>4.0</w:t>
              </w:r>
            </w:hyperlink>
            <w:r w:rsidRPr="00CD0DE2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2" w:name="Par382"/>
            <w:bookmarkEnd w:id="42"/>
            <w:r w:rsidRPr="00CD0DE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90" w:history="1">
              <w:r w:rsidRPr="00CD0DE2">
                <w:rPr>
                  <w:rFonts w:ascii="Times New Roman" w:hAnsi="Times New Roman" w:cs="Times New Roman"/>
                </w:rPr>
                <w:t>кодами 4.9.1.1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02" w:history="1">
              <w:r w:rsidRPr="00CD0DE2">
                <w:rPr>
                  <w:rFonts w:ascii="Times New Roman" w:hAnsi="Times New Roman" w:cs="Times New Roman"/>
                </w:rPr>
                <w:t>4.9.1.4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3" w:name="Par390"/>
            <w:bookmarkEnd w:id="43"/>
            <w:r w:rsidRPr="00CD0DE2">
              <w:rPr>
                <w:rFonts w:ascii="Times New Roman" w:hAnsi="Times New Roman" w:cs="Times New Roman"/>
              </w:rPr>
              <w:t>4.9.1.1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для предоставления гостиничных услуг в качестве </w:t>
            </w:r>
            <w:r w:rsidRPr="00CD0DE2">
              <w:rPr>
                <w:rFonts w:ascii="Times New Roman" w:hAnsi="Times New Roman" w:cs="Times New Roman"/>
              </w:rPr>
              <w:lastRenderedPageBreak/>
              <w:t>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4.9.1.2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4.9.1.3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proofErr w:type="spellStart"/>
            <w:r w:rsidRPr="00CD0DE2">
              <w:rPr>
                <w:rFonts w:ascii="Times New Roman" w:hAnsi="Times New Roman" w:cs="Times New Roman"/>
              </w:rPr>
              <w:t>7</w:t>
            </w:r>
            <w:proofErr w:type="spellEnd"/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4" w:name="Par402"/>
            <w:bookmarkEnd w:id="44"/>
            <w:r w:rsidRPr="00CD0DE2">
              <w:rPr>
                <w:rFonts w:ascii="Times New Roman" w:hAnsi="Times New Roman" w:cs="Times New Roman"/>
              </w:rPr>
              <w:t>4.9.1.4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04"/>
            <w:bookmarkEnd w:id="45"/>
            <w:r w:rsidRPr="00CD0DE2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history="1">
              <w:r w:rsidRPr="00CD0DE2">
                <w:rPr>
                  <w:rFonts w:ascii="Times New Roman" w:hAnsi="Times New Roman" w:cs="Times New Roman"/>
                </w:rPr>
                <w:t>кодами 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61" w:history="1">
              <w:r w:rsidRPr="00CD0DE2">
                <w:rPr>
                  <w:rFonts w:ascii="Times New Roman" w:hAnsi="Times New Roman" w:cs="Times New Roman"/>
                </w:rPr>
                <w:t>5.5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14"/>
            <w:bookmarkEnd w:id="46"/>
            <w:r w:rsidRPr="00CD0DE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history="1">
              <w:r w:rsidRPr="00CD0DE2">
                <w:rPr>
                  <w:rFonts w:ascii="Times New Roman" w:hAnsi="Times New Roman" w:cs="Times New Roman"/>
                </w:rPr>
                <w:t>кодами 5.1.1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44" w:history="1">
              <w:r w:rsidRPr="00CD0DE2">
                <w:rPr>
                  <w:rFonts w:ascii="Times New Roman" w:hAnsi="Times New Roman" w:cs="Times New Roman"/>
                </w:rPr>
                <w:t>5.1.7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7" w:name="Par420"/>
            <w:bookmarkEnd w:id="47"/>
            <w:r w:rsidRPr="00CD0DE2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8" w:name="Par424"/>
            <w:bookmarkEnd w:id="48"/>
            <w:r w:rsidRPr="00CD0DE2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9" w:name="Par428"/>
            <w:bookmarkEnd w:id="49"/>
            <w:r w:rsidRPr="00CD0DE2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0" w:name="Par444"/>
            <w:bookmarkEnd w:id="50"/>
            <w:r w:rsidRPr="00CD0DE2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proofErr w:type="spellStart"/>
            <w:r w:rsidRPr="00CD0DE2">
              <w:rPr>
                <w:rFonts w:ascii="Times New Roman" w:hAnsi="Times New Roman" w:cs="Times New Roman"/>
              </w:rPr>
              <w:t>8</w:t>
            </w:r>
            <w:proofErr w:type="spellEnd"/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61"/>
            <w:bookmarkEnd w:id="51"/>
            <w:r w:rsidRPr="00CD0DE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Производственная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6.0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6,0</w:t>
            </w:r>
          </w:p>
        </w:tc>
      </w:tr>
      <w:tr w:rsidR="00CD0DE2" w:rsidRPr="00CD0DE2" w:rsidTr="009513A2">
        <w:trPr>
          <w:trHeight w:val="138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66"/>
              </w:rPr>
            </w:pPr>
            <w:r w:rsidRPr="00CD0DE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добыча полезных ископаемых </w:t>
            </w:r>
            <w:proofErr w:type="gramStart"/>
            <w:r w:rsidRPr="00CD0DE2">
              <w:rPr>
                <w:rFonts w:ascii="Times New Roman" w:hAnsi="Times New Roman" w:cs="Times New Roman"/>
              </w:rPr>
              <w:t>открытым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(карьеры, отвалы) и закрытым (шахты, скважины)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30,0</w:t>
            </w:r>
          </w:p>
        </w:tc>
      </w:tr>
      <w:tr w:rsidR="00CD0DE2" w:rsidRPr="00CD0DE2" w:rsidTr="009513A2">
        <w:tc>
          <w:tcPr>
            <w:tcW w:w="606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способами;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</w:t>
            </w:r>
            <w:r w:rsidRPr="00CD0DE2">
              <w:rPr>
                <w:rFonts w:ascii="Times New Roman" w:hAnsi="Times New Roman" w:cs="Times New Roman"/>
              </w:rPr>
              <w:lastRenderedPageBreak/>
              <w:t>разрешенного использования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9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gramStart"/>
            <w:r w:rsidRPr="00CD0DE2">
              <w:rPr>
                <w:rFonts w:ascii="Times New Roman" w:hAnsi="Times New Roman" w:cs="Times New Roman"/>
              </w:rPr>
              <w:t>фарфоро-фаянсовой</w:t>
            </w:r>
            <w:proofErr w:type="gramEnd"/>
            <w:r w:rsidRPr="00CD0DE2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9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гидроэнергетики, тепловых станций и других </w:t>
            </w:r>
            <w:r w:rsidRPr="00CD0DE2">
              <w:rPr>
                <w:rFonts w:ascii="Times New Roman" w:hAnsi="Times New Roman" w:cs="Times New Roman"/>
              </w:rPr>
              <w:lastRenderedPageBreak/>
              <w:t>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92" w:history="1">
              <w:r w:rsidRPr="00CD0DE2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history="1">
              <w:r w:rsidRPr="00CD0DE2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20" w:history="1">
              <w:r w:rsidRPr="00CD0DE2">
                <w:rPr>
                  <w:rFonts w:ascii="Times New Roman" w:hAnsi="Times New Roman" w:cs="Times New Roman"/>
                </w:rPr>
                <w:t>3.2.3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3,0</w:t>
            </w:r>
            <w:proofErr w:type="gramStart"/>
            <w:r w:rsidRPr="00CD0DE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Склады, находящиеся в общедолевой собстивенности - 10,0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</w:t>
            </w:r>
            <w:r w:rsidRPr="00CD0DE2">
              <w:rPr>
                <w:rFonts w:ascii="Times New Roman" w:hAnsi="Times New Roman" w:cs="Times New Roman"/>
              </w:rPr>
              <w:lastRenderedPageBreak/>
              <w:t>используемых для перевозки людей или грузов либо передачи веществ.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7.2. - </w:t>
            </w:r>
            <w:hyperlink w:anchor="Par580" w:history="1">
              <w:r w:rsidRPr="00CD0DE2">
                <w:rPr>
                  <w:rFonts w:ascii="Times New Roman" w:hAnsi="Times New Roman" w:cs="Times New Roman"/>
                </w:rPr>
                <w:t>7.5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Par539"/>
            <w:bookmarkEnd w:id="52"/>
            <w:r w:rsidRPr="00CD0DE2">
              <w:rPr>
                <w:rFonts w:ascii="Times New Roman" w:hAnsi="Times New Roman" w:cs="Times New Roman"/>
              </w:rPr>
              <w:lastRenderedPageBreak/>
              <w:t>108.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9" w:history="1">
              <w:r w:rsidRPr="00CD0DE2">
                <w:rPr>
                  <w:rFonts w:ascii="Times New Roman" w:hAnsi="Times New Roman" w:cs="Times New Roman"/>
                </w:rPr>
                <w:t>кодами 7.2.1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D0DE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4.9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  <w:r w:rsidRPr="00CD0DE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3" w:name="Par559"/>
            <w:bookmarkEnd w:id="53"/>
            <w:r w:rsidRPr="00CD0DE2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4" w:name="Par567"/>
            <w:bookmarkEnd w:id="54"/>
            <w:r w:rsidRPr="00CD0DE2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путем;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5" w:name="Par580"/>
            <w:bookmarkEnd w:id="55"/>
            <w:r w:rsidRPr="00CD0DE2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CD0DE2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</w:t>
            </w:r>
            <w:r w:rsidRPr="00CD0DE2">
              <w:rPr>
                <w:rFonts w:ascii="Times New Roman" w:hAnsi="Times New Roman" w:cs="Times New Roman"/>
              </w:rPr>
              <w:lastRenderedPageBreak/>
              <w:t>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6" w:name="Par635"/>
            <w:bookmarkEnd w:id="56"/>
            <w:r w:rsidRPr="00CD0DE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history="1">
              <w:r w:rsidRPr="00CD0DE2">
                <w:rPr>
                  <w:rFonts w:ascii="Times New Roman" w:hAnsi="Times New Roman" w:cs="Times New Roman"/>
                </w:rPr>
                <w:t>кодами 12.0.1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668" w:history="1">
              <w:r w:rsidRPr="00CD0DE2">
                <w:rPr>
                  <w:rFonts w:ascii="Times New Roman" w:hAnsi="Times New Roman" w:cs="Times New Roman"/>
                </w:rPr>
                <w:t>12.0.2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D0DE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4.9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  <w:r w:rsidRPr="00CD0DE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7" w:name="Par664"/>
            <w:bookmarkEnd w:id="57"/>
            <w:r w:rsidRPr="00CD0DE2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Благоустройство </w:t>
            </w:r>
            <w:r w:rsidRPr="00CD0DE2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 xml:space="preserve">Размещение декоративных, </w:t>
            </w:r>
            <w:r w:rsidRPr="00CD0DE2">
              <w:rPr>
                <w:rFonts w:ascii="Times New Roman" w:hAnsi="Times New Roman" w:cs="Times New Roman"/>
              </w:rPr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8" w:name="Par668"/>
            <w:bookmarkEnd w:id="58"/>
            <w:r w:rsidRPr="00CD0DE2">
              <w:rPr>
                <w:rFonts w:ascii="Times New Roman" w:hAnsi="Times New Roman" w:cs="Times New Roman"/>
              </w:rPr>
              <w:lastRenderedPageBreak/>
              <w:t>12.0.2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0,1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хранения инвентаря и урожая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rPr>
          <w:trHeight w:val="3023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history="1">
              <w:r w:rsidRPr="00CD0DE2">
                <w:rPr>
                  <w:rStyle w:val="a4"/>
                  <w:rFonts w:ascii="Times New Roman" w:hAnsi="Times New Roman" w:cs="Times New Roman"/>
                </w:rPr>
                <w:t>кодом 2.1</w:t>
              </w:r>
            </w:hyperlink>
            <w:r w:rsidRPr="00CD0DE2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</w:tbl>
    <w:p w:rsidR="00CD0DE2" w:rsidRPr="00CD0DE2" w:rsidRDefault="00CD0DE2" w:rsidP="00CD0D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9" w:name="Par377"/>
      <w:bookmarkStart w:id="60" w:name="Par375"/>
      <w:bookmarkStart w:id="61" w:name="Par376"/>
      <w:bookmarkStart w:id="62" w:name="Par338"/>
      <w:bookmarkStart w:id="63" w:name="Par249"/>
      <w:bookmarkStart w:id="64" w:name="Par301"/>
      <w:bookmarkStart w:id="65" w:name="Par287"/>
      <w:bookmarkStart w:id="66" w:name="Par239"/>
      <w:bookmarkStart w:id="67" w:name="Par205"/>
      <w:bookmarkStart w:id="68" w:name="Par219"/>
      <w:bookmarkStart w:id="69" w:name="Par187"/>
      <w:bookmarkStart w:id="70" w:name="Par151"/>
      <w:bookmarkStart w:id="71" w:name="Par183"/>
      <w:bookmarkStart w:id="72" w:name="Par148"/>
      <w:bookmarkStart w:id="73" w:name="Par145"/>
      <w:bookmarkStart w:id="74" w:name="Par119"/>
      <w:bookmarkStart w:id="75" w:name="Par142"/>
      <w:bookmarkStart w:id="76" w:name="Par104"/>
      <w:bookmarkStart w:id="77" w:name="Par64"/>
      <w:bookmarkStart w:id="78" w:name="Par79"/>
      <w:bookmarkStart w:id="79" w:name="Par55"/>
      <w:bookmarkStart w:id="80" w:name="Par43"/>
      <w:bookmarkStart w:id="81" w:name="Par24"/>
      <w:bookmarkStart w:id="82" w:name="Par40"/>
      <w:bookmarkStart w:id="83" w:name="Par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proofErr w:type="gramStart"/>
      <w:r w:rsidRPr="00CD0DE2">
        <w:rPr>
          <w:rFonts w:ascii="Times New Roman" w:hAnsi="Times New Roman" w:cs="Times New Roman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proofErr w:type="gramEnd"/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Примечание: 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ввести понижающие коэффициенты: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-0,5 для юридических лиц – арендаторов земельных участков, оказывающих услуги по агрохимическому обслуживанию сельхозпредприятий (в соответствии с использованием земельного участка по целевому назначению);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-0,6 для юридических и физических лиц – арендаторов земельных участков под  помещениями,  находящимися  в подвальных помещениях;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-0,5 для юридических лиц - арендаторов земельных участков, занимающихся подготовкой молодежи к воинской службе;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- 0,0 для юридических лиц и индивидуальных предпринимателей, реализующих инвестиционные проекты;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УТВЕРЖДЕНА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решением Совета депутатов </w:t>
      </w:r>
    </w:p>
    <w:p w:rsidR="00CD0DE2" w:rsidRPr="00CD0DE2" w:rsidRDefault="000E6EA0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Залуч</w:t>
      </w:r>
      <w:r w:rsidR="00CD0DE2" w:rsidRPr="00CD0DE2">
        <w:rPr>
          <w:rFonts w:ascii="Times New Roman" w:hAnsi="Times New Roman" w:cs="Times New Roman"/>
        </w:rPr>
        <w:t xml:space="preserve">ского сельского поселения                                                     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</w:rPr>
        <w:t xml:space="preserve">от  30.12.2020  № 25     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МЕТОДИКА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ОПРЕДЕЛЕНИЯ АРЕНДНОЙ ПЛАТЫ ЗА ЗЕМЕЛЬНЫЕ УЧАСТКИ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ab/>
        <w:t>1. Порядок определения размера арендной платы, порядок, условия и сроки внесения арендной платы за использование земельных участков: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</w:t>
      </w:r>
      <w:proofErr w:type="gramStart"/>
      <w:r w:rsidRPr="00CD0DE2">
        <w:rPr>
          <w:rFonts w:ascii="Times New Roman" w:hAnsi="Times New Roman" w:cs="Times New Roman"/>
        </w:rPr>
        <w:t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 осуществляется на основании  постановления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торгов».</w:t>
      </w:r>
      <w:proofErr w:type="gramEnd"/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ab/>
        <w:t>2. Годовой размер арендной платы определяется по формуле: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АП = КС x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CD0DE2">
        <w:rPr>
          <w:rFonts w:ascii="Times New Roman" w:hAnsi="Times New Roman" w:cs="Times New Roman"/>
          <w:sz w:val="24"/>
        </w:rPr>
        <w:t>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КС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кадастровая стоимость земельного участка, находящегося в муниципальной собственности (далее - земельный участок)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 xml:space="preserve">коэффициент, устанавливаемый в процентах от кадастровой стоимости земельного участка, определяемый с учетом видов разрешенного использования земельных участков в соответствии с классификатором, </w:t>
            </w:r>
            <w:r w:rsidRPr="00CD0DE2">
              <w:rPr>
                <w:rFonts w:ascii="Times New Roman" w:hAnsi="Times New Roman" w:cs="Times New Roman"/>
                <w:sz w:val="24"/>
              </w:rPr>
              <w:lastRenderedPageBreak/>
              <w:t>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АП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 = С</w:t>
      </w:r>
      <w:proofErr w:type="gramEnd"/>
      <w:r w:rsidRPr="00CD0DE2">
        <w:rPr>
          <w:rFonts w:ascii="Times New Roman" w:hAnsi="Times New Roman" w:cs="Times New Roman"/>
          <w:sz w:val="24"/>
        </w:rPr>
        <w:t>р</w:t>
      </w:r>
      <w:r w:rsidRPr="00CD0DE2">
        <w:rPr>
          <w:rFonts w:ascii="Times New Roman" w:hAnsi="Times New Roman" w:cs="Times New Roman"/>
          <w:sz w:val="24"/>
          <w:vertAlign w:val="subscript"/>
        </w:rPr>
        <w:t>у</w:t>
      </w:r>
      <w:r w:rsidRPr="00CD0DE2">
        <w:rPr>
          <w:rFonts w:ascii="Times New Roman" w:hAnsi="Times New Roman" w:cs="Times New Roman"/>
          <w:sz w:val="24"/>
        </w:rPr>
        <w:t xml:space="preserve"> x S x К,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0DE2">
              <w:rPr>
                <w:rFonts w:ascii="Times New Roman" w:hAnsi="Times New Roman" w:cs="Times New Roman"/>
                <w:sz w:val="24"/>
              </w:rPr>
              <w:t>Ср</w:t>
            </w:r>
            <w:r w:rsidRPr="00CD0DE2">
              <w:rPr>
                <w:rFonts w:ascii="Times New Roman" w:hAnsi="Times New Roman" w:cs="Times New Roman"/>
                <w:sz w:val="24"/>
                <w:vertAlign w:val="subscript"/>
              </w:rPr>
              <w:t>у</w:t>
            </w:r>
            <w:proofErr w:type="gramEnd"/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утвержденный в соответствии со </w:t>
            </w:r>
            <w:r w:rsidRPr="00CD0DE2">
              <w:rPr>
                <w:rFonts w:ascii="Times New Roman" w:hAnsi="Times New Roman" w:cs="Times New Roman"/>
                <w:color w:val="0000FF"/>
                <w:sz w:val="24"/>
              </w:rPr>
              <w:t>статьей 66</w:t>
            </w:r>
            <w:r w:rsidRPr="00CD0DE2">
              <w:rPr>
                <w:rFonts w:ascii="Times New Roman" w:hAnsi="Times New Roman" w:cs="Times New Roman"/>
                <w:sz w:val="24"/>
              </w:rPr>
              <w:t xml:space="preserve"> Земельного кодекса Российской Федерации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площадь земельного участка (кв. м);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3. Расчет размера арендной платы за земельные участки, находящиеся в муниципальной собственности, производит комитет по управлению муниципальным имуществом Администрации муниципального района (далее КУМИ).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4. При определении размера арендной платы за земельные участки КУМИ запрашивает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земельного участка, определяемой в соответствии с законодательством об оценочной деятельности.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5. При определении годового размера арендной платы за земельные участки, находящиеся в муниципальной собственности, применяются коэффициенты, установленные решением Совета депутатов </w:t>
      </w:r>
      <w:r w:rsidR="000E6EA0">
        <w:rPr>
          <w:rFonts w:ascii="Times New Roman" w:hAnsi="Times New Roman" w:cs="Times New Roman"/>
          <w:sz w:val="24"/>
        </w:rPr>
        <w:t>Залуч</w:t>
      </w:r>
      <w:r w:rsidRPr="00CD0DE2">
        <w:rPr>
          <w:rFonts w:ascii="Times New Roman" w:hAnsi="Times New Roman" w:cs="Times New Roman"/>
          <w:sz w:val="24"/>
        </w:rPr>
        <w:t>ского сельского поселения.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При переоформлении юридическими лицами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на право аренды земельных участков годовой размер арендной платы устанавливается в соответствии со </w:t>
      </w:r>
      <w:r w:rsidRPr="00CD0DE2">
        <w:rPr>
          <w:rFonts w:ascii="Times New Roman" w:hAnsi="Times New Roman" w:cs="Times New Roman"/>
          <w:color w:val="0000FF"/>
          <w:sz w:val="24"/>
        </w:rPr>
        <w:t>статьей 3</w:t>
      </w:r>
      <w:r w:rsidRPr="00CD0DE2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двух процентов кадастровой стоимости арендуемых земельных участков;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CD0DE2">
        <w:rPr>
          <w:rFonts w:ascii="Times New Roman" w:hAnsi="Times New Roman" w:cs="Times New Roman"/>
          <w:sz w:val="24"/>
        </w:rPr>
        <w:t>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зданий, строений или сооружений, и вносится каждым арендатором отдельно.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8. В случае если договор аренды земельного участка действует в течение неполного календарного года, размер арендной платы рассчитывается поквартально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исходя из </w:t>
      </w:r>
      <w:r w:rsidRPr="00CD0DE2">
        <w:rPr>
          <w:rFonts w:ascii="Times New Roman" w:hAnsi="Times New Roman" w:cs="Times New Roman"/>
          <w:sz w:val="24"/>
        </w:rPr>
        <w:lastRenderedPageBreak/>
        <w:t>количества дней в квартале текущего года и определяется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9. Годовой размер арендной платы за земельный участок, предоставленный для размещения объектов, предусмотренных </w:t>
      </w:r>
      <w:r w:rsidRPr="00CD0DE2">
        <w:rPr>
          <w:rFonts w:ascii="Times New Roman" w:hAnsi="Times New Roman" w:cs="Times New Roman"/>
          <w:color w:val="0000FF"/>
          <w:sz w:val="24"/>
        </w:rPr>
        <w:t>подпунктом 2 статьи 49</w:t>
      </w:r>
      <w:r w:rsidRPr="00CD0DE2">
        <w:rPr>
          <w:rFonts w:ascii="Times New Roman" w:hAnsi="Times New Roman" w:cs="Times New Roman"/>
          <w:sz w:val="24"/>
        </w:rPr>
        <w:t xml:space="preserve">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10.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с лицом, которое в соответствии с Земельным </w:t>
      </w:r>
      <w:r w:rsidRPr="00CD0DE2">
        <w:rPr>
          <w:rFonts w:ascii="Times New Roman" w:hAnsi="Times New Roman" w:cs="Times New Roman"/>
          <w:color w:val="0000FF"/>
          <w:sz w:val="24"/>
        </w:rPr>
        <w:t>кодексом</w:t>
      </w:r>
      <w:r w:rsidRPr="00CD0DE2">
        <w:rPr>
          <w:rFonts w:ascii="Times New Roman" w:hAnsi="Times New Roman" w:cs="Times New Roman"/>
          <w:sz w:val="24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0DE2">
        <w:rPr>
          <w:rFonts w:ascii="Times New Roman" w:hAnsi="Times New Roman" w:cs="Times New Roman"/>
          <w:sz w:val="24"/>
        </w:rPr>
        <w:t>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соответствии с </w:t>
      </w:r>
      <w:r w:rsidRPr="00CD0DE2">
        <w:rPr>
          <w:rFonts w:ascii="Times New Roman" w:hAnsi="Times New Roman" w:cs="Times New Roman"/>
          <w:color w:val="0000FF"/>
          <w:sz w:val="24"/>
        </w:rPr>
        <w:t>пунктом 3</w:t>
      </w:r>
      <w:r w:rsidRPr="00CD0DE2">
        <w:rPr>
          <w:rFonts w:ascii="Times New Roman" w:hAnsi="Times New Roman" w:cs="Times New Roman"/>
          <w:sz w:val="24"/>
        </w:rPr>
        <w:t xml:space="preserve"> или </w:t>
      </w:r>
      <w:r w:rsidRPr="00CD0DE2">
        <w:rPr>
          <w:rFonts w:ascii="Times New Roman" w:hAnsi="Times New Roman" w:cs="Times New Roman"/>
          <w:color w:val="0000FF"/>
          <w:sz w:val="24"/>
        </w:rPr>
        <w:t>4 статьи 39.20</w:t>
      </w:r>
      <w:r w:rsidRPr="00CD0DE2">
        <w:rPr>
          <w:rFonts w:ascii="Times New Roman" w:hAnsi="Times New Roman" w:cs="Times New Roman"/>
          <w:sz w:val="24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11. 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 xml:space="preserve">с юридическим лицом, заключившим договор об освоении территории в целях строительства стандартного жилья 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 или договором о комплексном освоении территории в целях строительства стандартного жилья; 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Годовой размер арендной платы за земельный участок, предоставленный в соответствии с </w:t>
      </w:r>
      <w:r w:rsidRPr="00CD0DE2">
        <w:rPr>
          <w:rFonts w:ascii="Times New Roman" w:hAnsi="Times New Roman" w:cs="Times New Roman"/>
          <w:color w:val="0000FF"/>
          <w:sz w:val="24"/>
        </w:rPr>
        <w:t>пунктом 15 статьи 3</w:t>
      </w:r>
      <w:r w:rsidRPr="00CD0DE2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лицу для </w:t>
      </w:r>
      <w:r w:rsidRPr="00CD0DE2">
        <w:rPr>
          <w:rFonts w:ascii="Times New Roman" w:hAnsi="Times New Roman" w:cs="Times New Roman"/>
          <w:sz w:val="24"/>
        </w:rPr>
        <w:lastRenderedPageBreak/>
        <w:t>жилищного строительства или лицу, к которому перешли права и обязанности по договору аренды такого земельного участка, устанавливается: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</w:t>
      </w:r>
      <w:proofErr w:type="gramStart"/>
      <w:r w:rsidRPr="00CD0DE2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договора аренды земельного участка;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</w:t>
      </w:r>
      <w:proofErr w:type="gramStart"/>
      <w:r w:rsidRPr="00CD0DE2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договора аренды земельного участка.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13. Размер арендной платы изменяется арендодателем в одностороннем порядке не чаще одного раза в год в случаях: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изменения кадастровой стоимости земельного участка;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     14. Коэффициенты, устанавливаемые в особых случаях (за 1 кв.м. в год):</w:t>
      </w:r>
    </w:p>
    <w:p w:rsidR="00CD0DE2" w:rsidRPr="00CD0DE2" w:rsidRDefault="00CD0DE2" w:rsidP="00CD0DE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14.1. За земельные участки, используемые физическими лицами </w:t>
      </w:r>
      <w:proofErr w:type="gramStart"/>
      <w:r w:rsidRPr="00CD0DE2">
        <w:rPr>
          <w:rFonts w:ascii="Times New Roman" w:hAnsi="Times New Roman" w:cs="Times New Roman"/>
        </w:rPr>
        <w:t>для</w:t>
      </w:r>
      <w:proofErr w:type="gramEnd"/>
      <w:r w:rsidRPr="00CD0DE2">
        <w:rPr>
          <w:rFonts w:ascii="Times New Roman" w:hAnsi="Times New Roman" w:cs="Times New Roman"/>
        </w:rPr>
        <w:t xml:space="preserve">: 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установки и эксплуатации металлических гаражей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огородничества, сенокошения, садоводства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406104" w:rsidRPr="00CD0DE2" w:rsidRDefault="00CD0DE2" w:rsidP="00CD0DE2">
      <w:pPr>
        <w:spacing w:after="0" w:line="240" w:lineRule="auto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   14.2. </w:t>
      </w:r>
      <w:proofErr w:type="gramStart"/>
      <w:r w:rsidRPr="00CD0DE2">
        <w:rPr>
          <w:rFonts w:ascii="Times New Roman" w:hAnsi="Times New Roman" w:cs="Times New Roman"/>
        </w:rPr>
        <w:t>За земельные участки, находящиеся в муниципальной собственности, переданные в аренду юридическим лицам, реализующим инвестиционные проекты, одобренные в установленном порядке,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№ 500-ОД, на период не более</w:t>
      </w:r>
      <w:proofErr w:type="gramEnd"/>
      <w:r w:rsidRPr="00CD0DE2">
        <w:rPr>
          <w:rFonts w:ascii="Times New Roman" w:hAnsi="Times New Roman" w:cs="Times New Roman"/>
        </w:rPr>
        <w:t xml:space="preserve"> расчетного срока окупаемости – 0%</w:t>
      </w:r>
    </w:p>
    <w:sectPr w:rsidR="00406104" w:rsidRPr="00CD0DE2" w:rsidSect="00CD0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1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3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4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4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3"/>
  </w:num>
  <w:num w:numId="17">
    <w:abstractNumId w:val="19"/>
  </w:num>
  <w:num w:numId="18">
    <w:abstractNumId w:val="20"/>
  </w:num>
  <w:num w:numId="19">
    <w:abstractNumId w:val="6"/>
  </w:num>
  <w:num w:numId="20">
    <w:abstractNumId w:val="7"/>
  </w:num>
  <w:num w:numId="21">
    <w:abstractNumId w:val="5"/>
  </w:num>
  <w:num w:numId="22">
    <w:abstractNumId w:val="12"/>
  </w:num>
  <w:num w:numId="23">
    <w:abstractNumId w:val="4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E2"/>
    <w:rsid w:val="000E6EA0"/>
    <w:rsid w:val="002969CA"/>
    <w:rsid w:val="00406104"/>
    <w:rsid w:val="006723DE"/>
    <w:rsid w:val="00C90C44"/>
    <w:rsid w:val="00C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44"/>
  </w:style>
  <w:style w:type="paragraph" w:styleId="1">
    <w:name w:val="heading 1"/>
    <w:basedOn w:val="a"/>
    <w:next w:val="a"/>
    <w:link w:val="10"/>
    <w:qFormat/>
    <w:rsid w:val="00CD0DE2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D0DE2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D0D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CD0DE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D0DE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D0DE2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D0DE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D0DE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0DE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D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D0DE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D0DE2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CD0DE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D0DE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D0DE2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D0D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D0D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D0DE2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CD0D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D0DE2"/>
  </w:style>
  <w:style w:type="table" w:styleId="a3">
    <w:name w:val="Table Grid"/>
    <w:basedOn w:val="a1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0DE2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D0D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0DE2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D0DE2"/>
  </w:style>
  <w:style w:type="character" w:customStyle="1" w:styleId="WW-Absatz-Standardschriftart">
    <w:name w:val="WW-Absatz-Standardschriftart"/>
    <w:rsid w:val="00CD0DE2"/>
  </w:style>
  <w:style w:type="character" w:customStyle="1" w:styleId="WW-Absatz-Standardschriftart1">
    <w:name w:val="WW-Absatz-Standardschriftart1"/>
    <w:rsid w:val="00CD0DE2"/>
  </w:style>
  <w:style w:type="character" w:customStyle="1" w:styleId="11">
    <w:name w:val="Основной шрифт абзаца1"/>
    <w:rsid w:val="00CD0DE2"/>
  </w:style>
  <w:style w:type="character" w:customStyle="1" w:styleId="a5">
    <w:name w:val="Знак Знак"/>
    <w:rsid w:val="00CD0DE2"/>
    <w:rPr>
      <w:sz w:val="24"/>
      <w:szCs w:val="24"/>
      <w:lang w:val="ru-RU" w:eastAsia="ar-SA" w:bidi="ar-SA"/>
    </w:rPr>
  </w:style>
  <w:style w:type="character" w:customStyle="1" w:styleId="a6">
    <w:name w:val="Символ нумерации"/>
    <w:rsid w:val="00CD0DE2"/>
  </w:style>
  <w:style w:type="paragraph" w:customStyle="1" w:styleId="a7">
    <w:name w:val="Заголовок"/>
    <w:basedOn w:val="a"/>
    <w:next w:val="a8"/>
    <w:rsid w:val="00CD0DE2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CD0DE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D0D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CD0DE2"/>
  </w:style>
  <w:style w:type="paragraph" w:customStyle="1" w:styleId="12">
    <w:name w:val="Название1"/>
    <w:basedOn w:val="a"/>
    <w:rsid w:val="00CD0D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D0D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CD0D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D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D0D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CD0DE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CD0D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D0DE2"/>
    <w:pPr>
      <w:jc w:val="center"/>
    </w:pPr>
    <w:rPr>
      <w:b/>
      <w:bCs/>
    </w:rPr>
  </w:style>
  <w:style w:type="paragraph" w:styleId="22">
    <w:name w:val="Body Text 2"/>
    <w:basedOn w:val="a"/>
    <w:link w:val="23"/>
    <w:rsid w:val="00CD0DE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CD0DE2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Balloon Text"/>
    <w:basedOn w:val="a"/>
    <w:link w:val="af0"/>
    <w:rsid w:val="00CD0DE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CD0D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CD0DE2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CD0DE2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CD0DE2"/>
    <w:rPr>
      <w:sz w:val="24"/>
      <w:szCs w:val="24"/>
      <w:lang w:val="ru-RU" w:eastAsia="ar-SA" w:bidi="ar-SA"/>
    </w:rPr>
  </w:style>
  <w:style w:type="paragraph" w:customStyle="1" w:styleId="p7">
    <w:name w:val="p7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0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DE2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D0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qFormat/>
    <w:rsid w:val="00CD0DE2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CD0D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CD0DE2"/>
  </w:style>
  <w:style w:type="character" w:customStyle="1" w:styleId="WW-Absatz-Standardschriftart11">
    <w:name w:val="WW-Absatz-Standardschriftart11"/>
    <w:rsid w:val="00CD0DE2"/>
  </w:style>
  <w:style w:type="character" w:customStyle="1" w:styleId="WW-Absatz-Standardschriftart111">
    <w:name w:val="WW-Absatz-Standardschriftart111"/>
    <w:rsid w:val="00CD0DE2"/>
  </w:style>
  <w:style w:type="character" w:customStyle="1" w:styleId="WW-Absatz-Standardschriftart1111">
    <w:name w:val="WW-Absatz-Standardschriftart1111"/>
    <w:rsid w:val="00CD0DE2"/>
  </w:style>
  <w:style w:type="character" w:customStyle="1" w:styleId="WW-Absatz-Standardschriftart11111">
    <w:name w:val="WW-Absatz-Standardschriftart11111"/>
    <w:rsid w:val="00CD0DE2"/>
  </w:style>
  <w:style w:type="character" w:customStyle="1" w:styleId="31">
    <w:name w:val="Основной шрифт абзаца3"/>
    <w:rsid w:val="00CD0DE2"/>
  </w:style>
  <w:style w:type="character" w:customStyle="1" w:styleId="WW-Absatz-Standardschriftart111111">
    <w:name w:val="WW-Absatz-Standardschriftart111111"/>
    <w:rsid w:val="00CD0DE2"/>
  </w:style>
  <w:style w:type="character" w:customStyle="1" w:styleId="WW-Absatz-Standardschriftart1111111">
    <w:name w:val="WW-Absatz-Standardschriftart1111111"/>
    <w:rsid w:val="00CD0DE2"/>
  </w:style>
  <w:style w:type="character" w:customStyle="1" w:styleId="WW-Absatz-Standardschriftart11111111">
    <w:name w:val="WW-Absatz-Standardschriftart11111111"/>
    <w:rsid w:val="00CD0DE2"/>
  </w:style>
  <w:style w:type="character" w:customStyle="1" w:styleId="WW-Absatz-Standardschriftart111111111">
    <w:name w:val="WW-Absatz-Standardschriftart111111111"/>
    <w:rsid w:val="00CD0DE2"/>
  </w:style>
  <w:style w:type="character" w:customStyle="1" w:styleId="25">
    <w:name w:val="Основной шрифт абзаца2"/>
    <w:rsid w:val="00CD0DE2"/>
  </w:style>
  <w:style w:type="character" w:customStyle="1" w:styleId="WW-Absatz-Standardschriftart1111111111">
    <w:name w:val="WW-Absatz-Standardschriftart1111111111"/>
    <w:rsid w:val="00CD0DE2"/>
  </w:style>
  <w:style w:type="character" w:customStyle="1" w:styleId="WW-Absatz-Standardschriftart11111111111">
    <w:name w:val="WW-Absatz-Standardschriftart11111111111"/>
    <w:rsid w:val="00CD0DE2"/>
  </w:style>
  <w:style w:type="character" w:customStyle="1" w:styleId="WW-Absatz-Standardschriftart111111111111">
    <w:name w:val="WW-Absatz-Standardschriftart111111111111"/>
    <w:rsid w:val="00CD0DE2"/>
  </w:style>
  <w:style w:type="character" w:customStyle="1" w:styleId="51">
    <w:name w:val="Основной шрифт абзаца5"/>
    <w:rsid w:val="00CD0DE2"/>
  </w:style>
  <w:style w:type="character" w:styleId="af4">
    <w:name w:val="page number"/>
    <w:basedOn w:val="11"/>
    <w:rsid w:val="00CD0DE2"/>
  </w:style>
  <w:style w:type="paragraph" w:customStyle="1" w:styleId="52">
    <w:name w:val="Название5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42">
    <w:name w:val="Название4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32">
    <w:name w:val="Название3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26">
    <w:name w:val="Название2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CD0D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CD0DE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CD0DE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CD0DE2"/>
    <w:rPr>
      <w:rFonts w:ascii="font186" w:eastAsia="font186" w:hAnsi="font186" w:cs="font186"/>
      <w:sz w:val="24"/>
      <w:szCs w:val="24"/>
      <w:lang w:bidi="ru-RU"/>
    </w:rPr>
  </w:style>
  <w:style w:type="paragraph" w:customStyle="1" w:styleId="af7">
    <w:name w:val="Содержимое врезки"/>
    <w:basedOn w:val="a8"/>
    <w:rsid w:val="00CD0DE2"/>
    <w:pPr>
      <w:autoSpaceDE w:val="0"/>
      <w:spacing w:after="120"/>
      <w:jc w:val="left"/>
    </w:pPr>
    <w:rPr>
      <w:rFonts w:ascii="font186" w:eastAsia="font186" w:hAnsi="font186" w:cs="font186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CD0DE2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CD0DE2"/>
    <w:rPr>
      <w:rFonts w:ascii="font186" w:eastAsia="font186" w:hAnsi="font186" w:cs="font186"/>
      <w:sz w:val="24"/>
      <w:szCs w:val="24"/>
      <w:lang w:bidi="ru-RU"/>
    </w:rPr>
  </w:style>
  <w:style w:type="character" w:customStyle="1" w:styleId="120">
    <w:name w:val="Знак Знак12"/>
    <w:rsid w:val="00CD0DE2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CD0DE2"/>
  </w:style>
  <w:style w:type="paragraph" w:styleId="afa">
    <w:name w:val="Title"/>
    <w:basedOn w:val="a"/>
    <w:link w:val="afb"/>
    <w:qFormat/>
    <w:rsid w:val="00CD0D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CD0DE2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CD0D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CD0DE2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0DE2"/>
  </w:style>
  <w:style w:type="character" w:customStyle="1" w:styleId="WW8Num1z0">
    <w:name w:val="WW8Num1z0"/>
    <w:rsid w:val="00CD0DE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CD0DE2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CD0DE2"/>
    <w:rPr>
      <w:sz w:val="28"/>
      <w:szCs w:val="28"/>
    </w:rPr>
  </w:style>
  <w:style w:type="character" w:customStyle="1" w:styleId="RTFNum22">
    <w:name w:val="RTF_Num 2 2"/>
    <w:rsid w:val="00CD0DE2"/>
    <w:rPr>
      <w:sz w:val="28"/>
      <w:szCs w:val="28"/>
    </w:rPr>
  </w:style>
  <w:style w:type="character" w:customStyle="1" w:styleId="RTFNum23">
    <w:name w:val="RTF_Num 2 3"/>
    <w:rsid w:val="00CD0DE2"/>
    <w:rPr>
      <w:sz w:val="28"/>
      <w:szCs w:val="28"/>
    </w:rPr>
  </w:style>
  <w:style w:type="character" w:customStyle="1" w:styleId="RTFNum24">
    <w:name w:val="RTF_Num 2 4"/>
    <w:rsid w:val="00CD0DE2"/>
  </w:style>
  <w:style w:type="character" w:customStyle="1" w:styleId="RTFNum25">
    <w:name w:val="RTF_Num 2 5"/>
    <w:rsid w:val="00CD0DE2"/>
  </w:style>
  <w:style w:type="character" w:customStyle="1" w:styleId="RTFNum26">
    <w:name w:val="RTF_Num 2 6"/>
    <w:rsid w:val="00CD0DE2"/>
  </w:style>
  <w:style w:type="character" w:customStyle="1" w:styleId="RTFNum27">
    <w:name w:val="RTF_Num 2 7"/>
    <w:rsid w:val="00CD0DE2"/>
  </w:style>
  <w:style w:type="character" w:customStyle="1" w:styleId="RTFNum28">
    <w:name w:val="RTF_Num 2 8"/>
    <w:rsid w:val="00CD0DE2"/>
  </w:style>
  <w:style w:type="character" w:customStyle="1" w:styleId="RTFNum29">
    <w:name w:val="RTF_Num 2 9"/>
    <w:rsid w:val="00CD0DE2"/>
  </w:style>
  <w:style w:type="character" w:customStyle="1" w:styleId="RTFNum31">
    <w:name w:val="RTF_Num 3 1"/>
    <w:rsid w:val="00CD0DE2"/>
  </w:style>
  <w:style w:type="character" w:customStyle="1" w:styleId="RTFNum32">
    <w:name w:val="RTF_Num 3 2"/>
    <w:rsid w:val="00CD0DE2"/>
  </w:style>
  <w:style w:type="character" w:customStyle="1" w:styleId="RTFNum33">
    <w:name w:val="RTF_Num 3 3"/>
    <w:rsid w:val="00CD0DE2"/>
  </w:style>
  <w:style w:type="character" w:customStyle="1" w:styleId="RTFNum34">
    <w:name w:val="RTF_Num 3 4"/>
    <w:rsid w:val="00CD0DE2"/>
  </w:style>
  <w:style w:type="character" w:customStyle="1" w:styleId="RTFNum35">
    <w:name w:val="RTF_Num 3 5"/>
    <w:rsid w:val="00CD0DE2"/>
  </w:style>
  <w:style w:type="character" w:customStyle="1" w:styleId="RTFNum36">
    <w:name w:val="RTF_Num 3 6"/>
    <w:rsid w:val="00CD0DE2"/>
  </w:style>
  <w:style w:type="character" w:customStyle="1" w:styleId="RTFNum37">
    <w:name w:val="RTF_Num 3 7"/>
    <w:rsid w:val="00CD0DE2"/>
  </w:style>
  <w:style w:type="character" w:customStyle="1" w:styleId="RTFNum38">
    <w:name w:val="RTF_Num 3 8"/>
    <w:rsid w:val="00CD0DE2"/>
  </w:style>
  <w:style w:type="character" w:customStyle="1" w:styleId="RTFNum39">
    <w:name w:val="RTF_Num 3 9"/>
    <w:rsid w:val="00CD0DE2"/>
  </w:style>
  <w:style w:type="character" w:customStyle="1" w:styleId="Iuu-">
    <w:name w:val="„I„~„„„u„‚„~„u„„-„ƒ„ƒ„"/>
    <w:rsid w:val="00CD0DE2"/>
    <w:rPr>
      <w:color w:val="000080"/>
      <w:u w:val="single"/>
    </w:rPr>
  </w:style>
  <w:style w:type="character" w:customStyle="1" w:styleId="WW-Iuu-">
    <w:name w:val="WW-„I„~„„„u„‚„~„u„„-„ƒ„ƒ„"/>
    <w:rsid w:val="00CD0DE2"/>
    <w:rPr>
      <w:color w:val="000080"/>
      <w:u w:val="single"/>
    </w:rPr>
  </w:style>
  <w:style w:type="paragraph" w:styleId="afc">
    <w:name w:val="caption"/>
    <w:basedOn w:val="a"/>
    <w:qFormat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CD0DE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CD0DE2"/>
    <w:pPr>
      <w:spacing w:after="120"/>
    </w:pPr>
  </w:style>
  <w:style w:type="paragraph" w:customStyle="1" w:styleId="afe">
    <w:name w:val="Ñïèñîê"/>
    <w:basedOn w:val="WW-"/>
    <w:rsid w:val="00CD0DE2"/>
    <w:rPr>
      <w:rFonts w:eastAsia="Mangal"/>
    </w:rPr>
  </w:style>
  <w:style w:type="paragraph" w:customStyle="1" w:styleId="aff">
    <w:name w:val="Íàçâàíèå"/>
    <w:basedOn w:val="p"/>
    <w:rsid w:val="00CD0DE2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CD0DE2"/>
    <w:rPr>
      <w:rFonts w:eastAsia="Mangal"/>
    </w:rPr>
  </w:style>
  <w:style w:type="paragraph" w:customStyle="1" w:styleId="z">
    <w:name w:val="„z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CD0DE2"/>
    <w:pPr>
      <w:spacing w:after="120"/>
    </w:pPr>
  </w:style>
  <w:style w:type="paragraph" w:customStyle="1" w:styleId="WW-0">
    <w:name w:val="WW-Ñïèñîê"/>
    <w:basedOn w:val="WW-1"/>
    <w:rsid w:val="00CD0DE2"/>
    <w:rPr>
      <w:rFonts w:cs="Mangal"/>
    </w:rPr>
  </w:style>
  <w:style w:type="paragraph" w:customStyle="1" w:styleId="WW-2">
    <w:name w:val="WW-Íàçâàíèå"/>
    <w:basedOn w:val="z"/>
    <w:rsid w:val="00CD0DE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CD0DE2"/>
    <w:rPr>
      <w:rFonts w:cs="Mangal"/>
    </w:rPr>
  </w:style>
  <w:style w:type="paragraph" w:customStyle="1" w:styleId="WW-10">
    <w:name w:val="WW-Ñïèñîê1"/>
    <w:basedOn w:val="afd"/>
    <w:rsid w:val="00CD0DE2"/>
    <w:rPr>
      <w:rFonts w:eastAsia="Mangal"/>
    </w:rPr>
  </w:style>
  <w:style w:type="paragraph" w:customStyle="1" w:styleId="WW-11">
    <w:name w:val="WW-Íàçâàíèå1"/>
    <w:basedOn w:val="Apxr"/>
    <w:rsid w:val="00CD0DE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CD0DE2"/>
    <w:rPr>
      <w:rFonts w:eastAsia="Mangal"/>
      <w:lang w:eastAsia="zh-CN"/>
    </w:rPr>
  </w:style>
  <w:style w:type="character" w:customStyle="1" w:styleId="34">
    <w:name w:val="Знак Знак3"/>
    <w:rsid w:val="00CD0DE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CD0D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CD0DE2"/>
  </w:style>
  <w:style w:type="character" w:customStyle="1" w:styleId="WW8Num3z0">
    <w:name w:val="WW8Num3z0"/>
    <w:rsid w:val="00CD0DE2"/>
    <w:rPr>
      <w:sz w:val="28"/>
      <w:szCs w:val="34"/>
    </w:rPr>
  </w:style>
  <w:style w:type="character" w:customStyle="1" w:styleId="WW8Num4z2">
    <w:name w:val="WW8Num4z2"/>
    <w:rsid w:val="00CD0DE2"/>
    <w:rPr>
      <w:sz w:val="28"/>
      <w:szCs w:val="34"/>
    </w:rPr>
  </w:style>
  <w:style w:type="character" w:customStyle="1" w:styleId="WW8Num5z2">
    <w:name w:val="WW8Num5z2"/>
    <w:rsid w:val="00CD0DE2"/>
    <w:rPr>
      <w:sz w:val="28"/>
      <w:szCs w:val="34"/>
    </w:rPr>
  </w:style>
  <w:style w:type="character" w:customStyle="1" w:styleId="WW8Num4z0">
    <w:name w:val="WW8Num4z0"/>
    <w:rsid w:val="00CD0DE2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CD0DE2"/>
  </w:style>
  <w:style w:type="character" w:customStyle="1" w:styleId="WW-Absatz-Standardschriftart11111111111111">
    <w:name w:val="WW-Absatz-Standardschriftart11111111111111"/>
    <w:rsid w:val="00CD0DE2"/>
  </w:style>
  <w:style w:type="character" w:customStyle="1" w:styleId="WW-Absatz-Standardschriftart111111111111111">
    <w:name w:val="WW-Absatz-Standardschriftart111111111111111"/>
    <w:rsid w:val="00CD0DE2"/>
  </w:style>
  <w:style w:type="character" w:customStyle="1" w:styleId="WW-Absatz-Standardschriftart1111111111111111">
    <w:name w:val="WW-Absatz-Standardschriftart1111111111111111"/>
    <w:rsid w:val="00CD0DE2"/>
  </w:style>
  <w:style w:type="character" w:customStyle="1" w:styleId="WW-Absatz-Standardschriftart11111111111111111">
    <w:name w:val="WW-Absatz-Standardschriftart11111111111111111"/>
    <w:rsid w:val="00CD0DE2"/>
  </w:style>
  <w:style w:type="character" w:customStyle="1" w:styleId="aff1">
    <w:name w:val="Маркеры списка"/>
    <w:rsid w:val="00CD0DE2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CD0DE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CD0DE2"/>
  </w:style>
  <w:style w:type="numbering" w:customStyle="1" w:styleId="44">
    <w:name w:val="Нет списка4"/>
    <w:next w:val="a2"/>
    <w:semiHidden/>
    <w:rsid w:val="00CD0DE2"/>
  </w:style>
  <w:style w:type="numbering" w:customStyle="1" w:styleId="54">
    <w:name w:val="Нет списка5"/>
    <w:next w:val="a2"/>
    <w:semiHidden/>
    <w:rsid w:val="00CD0DE2"/>
  </w:style>
  <w:style w:type="table" w:customStyle="1" w:styleId="2b">
    <w:name w:val="Сетка таблицы2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CD0DE2"/>
  </w:style>
  <w:style w:type="table" w:customStyle="1" w:styleId="36">
    <w:name w:val="Сетка таблицы3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CD0DE2"/>
  </w:style>
  <w:style w:type="table" w:customStyle="1" w:styleId="45">
    <w:name w:val="Сетка таблицы4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CD0DE2"/>
  </w:style>
  <w:style w:type="paragraph" w:styleId="aff2">
    <w:name w:val="Document Map"/>
    <w:basedOn w:val="a"/>
    <w:link w:val="aff3"/>
    <w:rsid w:val="00CD0DE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3">
    <w:name w:val="Схема документа Знак"/>
    <w:basedOn w:val="a0"/>
    <w:link w:val="aff2"/>
    <w:rsid w:val="00CD0DE2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CD0DE2"/>
    <w:rPr>
      <w:rFonts w:ascii="Segoe UI" w:eastAsia="font186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CD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CD0DE2"/>
  </w:style>
  <w:style w:type="numbering" w:customStyle="1" w:styleId="100">
    <w:name w:val="Нет списка10"/>
    <w:next w:val="a2"/>
    <w:semiHidden/>
    <w:rsid w:val="00CD0DE2"/>
  </w:style>
  <w:style w:type="table" w:customStyle="1" w:styleId="55">
    <w:name w:val="Сетка таблицы5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CD0DE2"/>
    <w:rPr>
      <w:i/>
      <w:iCs/>
    </w:rPr>
  </w:style>
  <w:style w:type="paragraph" w:styleId="37">
    <w:name w:val="Body Text 3"/>
    <w:basedOn w:val="a"/>
    <w:link w:val="38"/>
    <w:rsid w:val="00CD0D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D0DE2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CD0DE2"/>
  </w:style>
  <w:style w:type="table" w:customStyle="1" w:styleId="62">
    <w:name w:val="Сетка таблицы6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CD0DE2"/>
  </w:style>
  <w:style w:type="paragraph" w:styleId="aff7">
    <w:name w:val="Block Text"/>
    <w:basedOn w:val="a"/>
    <w:unhideWhenUsed/>
    <w:rsid w:val="00CD0DE2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CD0DE2"/>
  </w:style>
  <w:style w:type="paragraph" w:customStyle="1" w:styleId="aff8">
    <w:name w:val="Знак Знак Знак Знак Знак Знак Знак"/>
    <w:basedOn w:val="a"/>
    <w:rsid w:val="00CD0D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ConsPlusNormal"/>
    <w:rsid w:val="00CD0DE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CD0DE2"/>
  </w:style>
  <w:style w:type="paragraph" w:customStyle="1" w:styleId="ConsPlusNonformat0">
    <w:name w:val="ConsPlusNonformat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ConsPlusTitle"/>
    <w:rsid w:val="00CD0DE2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ConsPlusCell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ConsPlusDocList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CD0DE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CD0DE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CD0DE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rsid w:val="00CD0DE2"/>
    <w:rPr>
      <w:color w:val="800080"/>
      <w:u w:val="single"/>
    </w:rPr>
  </w:style>
  <w:style w:type="paragraph" w:customStyle="1" w:styleId="affa">
    <w:name w:val="Стиль"/>
    <w:qFormat/>
    <w:rsid w:val="00CD0DE2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CD0DE2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CD0DE2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CD0DE2"/>
    <w:rPr>
      <w:b/>
      <w:bCs/>
    </w:rPr>
  </w:style>
  <w:style w:type="paragraph" w:customStyle="1" w:styleId="msonormalcxspmiddle">
    <w:name w:val="msonormalcxspmiddle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CD0DE2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CD0DE2"/>
    <w:rPr>
      <w:sz w:val="24"/>
      <w:lang w:val="ru-RU" w:eastAsia="ru-RU" w:bidi="ar-SA"/>
    </w:rPr>
  </w:style>
  <w:style w:type="character" w:customStyle="1" w:styleId="160">
    <w:name w:val="Знак Знак16"/>
    <w:locked/>
    <w:rsid w:val="00CD0DE2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CD0DE2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CD0DE2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CD0DE2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CD0DE2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CD0DE2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CD0DE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CD0DE2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CD0DE2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CD0DE2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CD0DE2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CD0DE2"/>
    <w:rPr>
      <w:sz w:val="28"/>
      <w:lang w:val="ru-RU" w:eastAsia="ar-SA" w:bidi="ar-SA"/>
    </w:rPr>
  </w:style>
  <w:style w:type="character" w:customStyle="1" w:styleId="63">
    <w:name w:val="Знак Знак6"/>
    <w:locked/>
    <w:rsid w:val="00CD0DE2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CD0DE2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CD0DE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5">
    <w:name w:val="Без интервала Знак"/>
    <w:link w:val="aff4"/>
    <w:locked/>
    <w:rsid w:val="00CD0D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CD0DE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CD0DE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CD0DE2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CD0DE2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CD0DE2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CD0DE2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CD0DE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CD0DE2"/>
  </w:style>
  <w:style w:type="paragraph" w:customStyle="1" w:styleId="1a">
    <w:name w:val="Обычный (веб)1"/>
    <w:basedOn w:val="a"/>
    <w:rsid w:val="00CD0DE2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qFormat/>
    <w:rsid w:val="00CD0D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9370</Words>
  <Characters>53412</Characters>
  <Application>Microsoft Office Word</Application>
  <DocSecurity>0</DocSecurity>
  <Lines>445</Lines>
  <Paragraphs>125</Paragraphs>
  <ScaleCrop>false</ScaleCrop>
  <Company>Reanimator Extreme Edition</Company>
  <LinksUpToDate>false</LinksUpToDate>
  <CharactersWithSpaces>62657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2020-12-10T07:16:00Z</dcterms:created>
  <dcterms:modified xsi:type="dcterms:W3CDTF">2020-12-10T07:32:00Z</dcterms:modified>
</cp:coreProperties>
</file>