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820"/>
        <w:jc w:val="center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bookmarkStart w:id="8" w:name="_GoBack"/>
      <w:bookmarkEnd w:id="8"/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Утверждено</w:t>
      </w:r>
    </w:p>
    <w:p>
      <w:pPr>
        <w:ind w:left="4820"/>
        <w:jc w:val="center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Решением Правления Ассоциации «Совет муниципальных образований Новгородской области» </w:t>
      </w: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от «29» декабря 2023 г. № 7</w:t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ПОЛОЖЕНИЕ</w:t>
      </w: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о конкурсе «Инициативный староста»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1. Общие положения.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1.1. Настоящее Положение определяет порядок организации и проведения конкурса «Инициативный староста» (далее – Конкурс) в 2024 году.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1.2. Организатором конкурса является </w:t>
      </w:r>
      <w:bookmarkStart w:id="0" w:name="_Hlk153273175"/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Ассоциация «Совет муниципальных образований Новгородской области»</w:t>
      </w:r>
      <w:bookmarkEnd w:id="0"/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(далее - Ассоциация).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1.3. Конкурс проводится во взаимодействии с Комитетом по внутренней политике Новгородской области и при участии администраций муниципальных районов, муниципальных округов Новгородской области (далее – Администрации муниципальных образований).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1.4. Участниками Конкурса являются старосты сельского населенного пункта Новгородской области, заявки которых на участие в Конкурсе допущены к участию в конкурсном отборе (далее – Участники).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1.5. Победителями Конкурса становятся те Участники, инициативные проекты которых набрали наибольшую сумму баллов по итогам экспертной оценки и голосов поддержки жителей населенного пункта Новгородской области, в котором предполагается реализация инициативного проекта Участника Конкурса.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1.6. Призовой фонд Конкурса составляет 9,8 млн.рублей. Средства Призового фонда используются на реализацию инициативных проектов Участников – победителей Конкурса, а также могут быть частично использованы на премирование самих победителей Конкурса. Решение о премировании победителей Конкурса и размере премии принимает Региональная конкурсная комиссия.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1.7. Финансирование конкурса осуществляется за счет средств Ассоциации. Призовой фонд Конкурса может быть изменен решением Правления Ассоциации.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1.8. Подача заявки и участие в конкурсном отборе являются бесплатными.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1.9. Информирование о конкурсе осуществляется через средства массовой информации, официальные сайты муниципальных образований Новгородской области и </w:t>
      </w:r>
      <w:bookmarkStart w:id="1" w:name="_Hlk153271820"/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Ассоциации </w:t>
      </w:r>
      <w:bookmarkEnd w:id="1"/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в информационно-телекоммуникационной сети «Интернет».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2. Цель и задачи конкурса.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2.1. Целью Конкурса является вовлечение сельских старост в решение вопросов благоустройства территории проживания и иных вопросов местного значения и стимулирование гражданской активности населения Новгородской области.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2.2. Задачи Конкурса: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1) выявление и поддержка инициативных проектов старост, направленных на благоустройство территории населенных пунктов и решение иных вопросов местного значения на территориях сельских населенных пунктов Новгородской области;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2) вовлечение населения Новгородской области в совместное с органами местного самоуправления Новгородской области решение социально значимых вопросов.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3. Конкурс состоит из муниципального и регионального этапов, проводимых последовательно.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4. Муниципальный этап Конкурса.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4.1. Для проведения Конкурса в Администрации муниципального образования муниципальным правовым актом утверждается состав конкурсной комиссии (далее – Конкурсная комиссия Администрации) в количестве не менее 5 человек.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4.2. Конкурсную комиссию Администрации возглавляет Глава администрации соответствующего муниципального района (округа) в качестве </w:t>
      </w:r>
      <w:bookmarkStart w:id="2" w:name="_Hlk153271944"/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председателя комиссии</w:t>
      </w:r>
      <w:bookmarkEnd w:id="2"/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, а в его отсутствие соответствующий заместитель Главы администрации.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4.3. Конкурсная комиссия Администрации осуществляет: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рассмотрение поступивших от Участников Конкурса заявок и документов к ним;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принимает решение о допуске заявки к участию в конкурсном отборе на муниципальном этапе Конкурса;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рассматривает и оценивает заявки и прилагаемые к ним документы в соответствии с установленными критериями;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утверждает перечень заявок, прошедших конкурсный отбор на муниципальном этапе Конкурса;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доводит до сведения Участников конкурсного отбора его результаты;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направляет итоговый протокол заседания в Ассоциацию;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осуществляет иные полномочия, связанные с проведением конкурса.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4.4. Заседание Конкурсной комиссии Администрации считается правомочным, если на нем присутствует не менее половины от установленного количества членов конкурсной комиссии.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4.5. Участие в работе комиссии возможно посредством видеоконференцсвязи.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4.6. Решение комиссии принимается открытым голосованием простым большинством голосов. При равном количестве голосов «за» и «против» голос председателя конкурсной комиссии является решающим.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4.7. По результатам заседания Конкурсной комиссии Администрации в течение 5 рабочих дней составляется протокол заседания, который подписывается председателем конкурсной комиссии и ее членами, участвующими в заседании, и направляется в Ассоциацию.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4.8. Организационно-техническое обеспечение деятельности комиссии осуществляют администрации соответствующих муниципальных образований.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5. Сроки проведения конкурса в 2024 году: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1 января - старт Конкурса, начало информационной кампании Конкурса;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15 января по 15 февраля – формирование Конкурсных комиссий Администраций и Региональной конкурсной комиссии;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с 1 марта по 15 марта - предоставление претендентами на участие в Конкурсе (старостами сельских населенных пунктов Новгородской области) конкурсных заявок и документов к ним в соответствующие Администрации муниципальных районов (округов);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с 18 марта по 29 марта - проведение заседаний Конкурсных комиссий Администраций и утверждение результатов муниципального этапа Конкурса;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с 1 апреля по 10 апреля - предоставление протоколов заседаний Конкурсных комиссий Администраций, конкурсных заявок и иных необходимых документов победителей Муниципального этапа Конкурса в Ассоциацию. Документы направляются с сопроводительным письмом за подписью Главы муниципального района (округа) посредствам СЭДО «Дело-</w:t>
      </w:r>
      <w:r>
        <w:rPr>
          <w:rFonts w:ascii="Times New Roman" w:hAnsi="Times New Roman" w:cs="Times New Roman"/>
          <w:color w:val="000000" w:themeColor="text1"/>
          <w:sz w:val="28"/>
          <w:lang w:val="en-US"/>
          <w14:textFill>
            <w14:solidFill>
              <w14:schemeClr w14:val="tx1"/>
            </w14:solidFill>
          </w14:textFill>
        </w:rPr>
        <w:t>WEB</w:t>
      </w: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».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с 10 апреля по 19 апреля – проведение заседания Региональной конкурсной комиссии, утверждение результатов Конкурса и распределение призового фонда Конкурса.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с 22 апреля по 26 апреля - перечисление денежных средств победителям Конкурса;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до 1 октября - реализация победителем Конкурса инициативного проекта и предоставления описательного отчет и не менее 5 фотоматериалов, отражающих этапы реализации инициативного проекта, согласно приложению 5 к настоящему Положению в Конкурсную комиссию Администрации (далее - Отчет);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до 1 ноября – ознакомление членов Конкурсной комиссии Администрации с описательным отчетом победителя Конкурса, проведение комиссионного обследование выполненных работ и направление в Ассоциацию с сопроводительным письмом за подписью Главы муниципального района (округа) посредствам СЭДО «Дело-</w:t>
      </w:r>
      <w:r>
        <w:rPr>
          <w:rFonts w:ascii="Times New Roman" w:hAnsi="Times New Roman" w:cs="Times New Roman"/>
          <w:color w:val="000000" w:themeColor="text1"/>
          <w:sz w:val="28"/>
          <w:lang w:val="en-US"/>
          <w14:textFill>
            <w14:solidFill>
              <w14:schemeClr w14:val="tx1"/>
            </w14:solidFill>
          </w14:textFill>
        </w:rPr>
        <w:t>WEB</w:t>
      </w: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описания результатов комиссионного обследования, состав участников комиссионного обследования с приложением к письму описательного отчета победителя Конкурса.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Описание результата комиссионного обследования должно содержать информацию о достижении или недостижении результата заявленного в заявке победителя Конкурса.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Комиссионное обследование проводится с участием членов Конкурсной комиссии Администрации совместно с соответствующими представителями сельских (городских) поселений или территориальных отделов тех территорий, где был реализован инициативный проект.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Порядок подачи заявок на участие в конкурсном отборе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6.1. Для участия в конкурсном отборе староста направляет в администрацию муниципального образования: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заявку в бумажном виде по форме согласно приложению 1 к настоящему Положению;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подписные листы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согласно приложению 2 к настоящему Положению;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согласия на обработку персональных данных старосты, а также граждан, подписавших подписной лист, в соответствии с Федеральным законом от 27 июля 2006 года № 152-ФЗ «О персональных данных» согласно приложению 3 к настоящему Положению.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6.2. Не допускаются к участию в конкурсном отборе заявки в случае: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представление неполного комплекта документов;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непредставления заявки или представления участником заявки, содержащей недостоверную информацию;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реализации проекта на объектах частной собственности, а также объектах, расположенных в садоводческих некоммерческих организациях, не находящихся в муниципальной собственности;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ремонта объектов культового и религиозного назначения;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реализации проектов, которые могут иметь негативное воздействие на окружающую среду;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ремонта административных зданий, сооружений, являющихся частной собственностью;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ремонта или благоустройства объектов, используемых для нужд органов местного самоуправления.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По решению Конкурсной комиссии Администрации, принятым единогласно всеми членами комиссии, принимающими участие в заседании, заявка может быть отклонена и не допущена к участию в конкурсном отборе по иным основаниям в виду несоответствия заявки цели Конкурса.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6.3. Заявки, представленные с нарушением сроков, установленных настоящим Положением, не принимаются.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6.4. Администрация муниципального района (округа) путем предварительной проверки заявки: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6.4.1. представляет Конкурсной комиссии Администрации информацию о возможности проведения работ на территории, предложенной участником для благоустройства: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подтверждает или указывает размеры участка (длина, ширина);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подтверждает отсутствие коммуникаций для проведения работ (прикрепление скан копий писем, схем согласования данного участка с ресурсоснабжающими организациями (электро-, тепло-, водо-, газоснабжение, водоотведение, линии связи);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подтверждает наличие муниципальной собственности на земельный участок для благоустройства (в случае, если земельный участок находится в муниципальной собственности) либо что на указанный земельный участок государственная собственность не разграничена;</w:t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- предоставляет письмо (письменную гарантию) за подписью уполномоченного лица в соответствии с Уставом муниципального образования об оформлении в случае победы в конкурсе выделенного под реализацию проекта земельного участка в муниципальную собственность и о принятии в собственность муниципального образования от организаторов конкурса по договору пожертвования элементов благоустройства после их установки.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6.4.2. заполняет экспертную часть заявки. 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6.5. В случае победы заявки администрация муниципального образования по необходимости организует работы по подготовке территории (очистка, планировка выделенного участка). Территория должна быть пригодной для размещения и дальнейшего использований объекта, его благоустройства.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7. Рассмотрение и оценка заявок Конкурсной комиссией Администрации.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7.1. Конкурсная комиссия Администрации осуществляет допуск, рассмотрение, предварительную оценку заявок, допущенных к конкурсному отбору, а также подведение итогов конкурсного отбора с формированием итогового протокола с перечня заявок, признанных победителями, в установленные настоящим Положением сроки.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7.2. Оценка заявок осуществляется в соответствии с установленными критериями согласно приложению 4 к настоящему Положению.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7.3. По итогам оценки членов комиссии формируется рейтинговый список инициативных проектов старост в порядке убывания по общему суммарному баллу, присвоенному по всем критериям конкурсного отбора. Если по итогам суммарной оценки заявки набирают равное количество баллов, то выше в рейтинге проставляется та заявка, которая была подана раньше.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7.4. Количество победителей конкурсного отбора определяется в соответствии с приложением 6 к настоящему Положению.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7.5. Конкурсная комиссия Администрации в срок установленный настоящим Положением направляет комплект документов в Ассоциацию.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8. Региональный этап Конкурса.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8.1. Для проведения Конкурса и определения победителей Конкурса при Ассоциации формируется Региональная конкурсная комиссия (далее - Комиссия) в количестве не менее 5 человек. Председателем Комиссии является Исполнительный директор Ассоциации. Председатель Комиссии с учетом предложений Комитета по внутренней политике Новгородской области формирует состав Комиссии.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8.2. Комиссия в срок, установленный настоящим Положением, рассматривает поступившие в Ассоциацию документы, определяет победителей Конкурса и осуществляет распределение призового фонда Конкурса.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8.3.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8.4. Участие в работе Комиссии возможно посредством видеоконференцсвязи.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8.5. Решение Комиссии принимается открытым голосованием простым большинством голосов. При равном количестве голосов «за» и «против» голос председателя Комиссии является решающим.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8.6. По результатам заседания Комиссии составляется протокол заседания, который подписывается председателем конкурсной комиссии и ее членами, участвующими в заседании.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8.7. Протокол заседания Комиссии направляется для сведения в Администрации муниципальных образований.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9. Награждение победителей.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9.1. Победители Конкурса получают от Ассоциации денежные средства в размере 100 000 (сто тысяч тысяч) рублей (включая НДФЛ).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9.2. Денежные средства перечисляется на счет Участника – победителя Конкурса и должны быть использованы на реализацию инициативного проекта в срок и в порядке установленными настоящим Положением. По решению Комиссии денежные средства, в размере определенной Комиссией, могут быть использованы на премирование самих победителей Конкурса.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9.3. Размер призового фонда и выплат Участникам – победителям Конкурса, могут быть изменены по решению Правления Ассоциации.</w:t>
      </w:r>
    </w:p>
    <w:p>
      <w:pPr>
        <w:jc w:val="both"/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  ______________________________________________</w:t>
      </w:r>
    </w:p>
    <w:p>
      <w:pP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Приложение 1</w:t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 Положению о конкурсе «Инициативный староста»</w:t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 конкурсную комиссию Администрации</w:t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муниципального района, муниципального округа новгородской области</w:t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Calibri" w:cs="Times New Roman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Calibri" w:cs="Times New Roman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</w:p>
    <w:p>
      <w:pPr>
        <w:jc w:val="center"/>
        <w:rPr>
          <w:rFonts w:ascii="Times New Roman" w:hAnsi="Times New Roman" w:eastAsia="Calibri" w:cs="Times New Roman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 xml:space="preserve">Заявка N ___ </w:t>
      </w:r>
    </w:p>
    <w:p>
      <w:pPr>
        <w:jc w:val="center"/>
        <w:rPr>
          <w:rFonts w:ascii="Times New Roman" w:hAnsi="Times New Roman" w:eastAsia="Calibri" w:cs="Times New Roman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от «___»________ 2024, время приема заявки ____ час. ______ мин.</w:t>
      </w:r>
    </w:p>
    <w:p>
      <w:pPr>
        <w:jc w:val="center"/>
        <w:rPr>
          <w:rFonts w:ascii="Times New Roman" w:hAnsi="Times New Roman" w:eastAsia="Calibri" w:cs="Times New Roman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на конкурс инициативных проектов старост сельских населенных пунктов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1. Автор инициативы (ФИО старосты полностью) 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2. Населенный пункт 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 xml:space="preserve">3. Количество зарегистрированных в населенном пункте жителей старше 16 лет    _____________  чел.   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 xml:space="preserve">4.Численность проживающих, поддержавших инициативу (на основании подписных листов)- 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5. Название инициативы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6. Краткое описание инициативы (деятельности в рамках проекта)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7. Обоснование социальной значимости проекта: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7.1. Благополучатели (описание групп и кол-во)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8. Дата начала реализации  ______________      Дата окончания реализации 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9. Стоимость реализации инициативы  _______________________тыс.руб.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10. Партнёры проекта (спонсоры проекта):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1.___________________________________________________________________________________2.___________________________________________________________________________________3.___________________________________________________________________________________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11. Как будет организовано информационное сопровождение проекта: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(личная страница в социальной сети в Вконтакте и т.д., официальный сайт Администрации поселения/района/округа и т.д.)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 xml:space="preserve">12. Результат: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опишите какие изменения произойдут в вашем населенном пункте после реализации инициативы) 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13. Приложения к заявке: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13.1 Согласие на обработку персональных данных старосты - участника конкурса;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13.2. Копии документов, удостоверяющих личность старосты - участника конкурса;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13.3. Копия свидетельства о постановке на налоговый учет в налоговом органе физического лица по месту жительства на территории Российской Федерации старосты - участника конкурса (при наличии);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13.4. Копия страхового свидетельства обязательного пенсионного страхования старосты - участника конкурса или документов, подтверждающих регистрацию в системе индивидуального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(персонифицированного) учета и содержащих сведения о страховых номерах индивидуальных лицевых счетов;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13.5 Документы, содержащие сведения о реквизитах расчетных счетов старосты - участника конкурса, открытых в кредитной организации.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14. Подписной лист лиц, поддержавших инициативу  (количество человек __________)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15. Наличие мероприятий по уменьшению негативного воздействия на состояние окружающей среды и здоровья населения: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Подпись_________________________/______________________________/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 xml:space="preserve">                                                                   (расшифровка подписи)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 xml:space="preserve">Контактный телефон старосты –участника конкурса________________________________________ 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</w:p>
    <w:p>
      <w:pPr>
        <w:jc w:val="center"/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 xml:space="preserve">Экспертная часть заявки (муниципальный район, муниципальный округ Новгородской области) 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2.1 Социальная значимость и актуальность инициативы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_____________________________________________________________________________________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__________________________________________________________________________________________________________________________________________________________________________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2.2 Возможность реализации инициативы, отсутствии превышения полномочий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2.3 Возможность реализации инициативы за счет иных программ 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2.4 Экспертное заключение о качестве заполнения подписных листов (дать оценку достоверности, полноты и правильности внесенных данных)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t>___________________________________________________________________________________</w:t>
      </w:r>
    </w:p>
    <w:p>
      <w:pP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</w:pPr>
      <w:r>
        <w:rPr>
          <w:rFonts w:ascii="Times New Roman" w:hAnsi="Times New Roman" w:eastAsia="Calibri" w:cs="Times New Roman"/>
          <w:color w:val="000000" w:themeColor="text1"/>
          <w:kern w:val="2"/>
          <w14:textFill>
            <w14:solidFill>
              <w14:schemeClr w14:val="tx1"/>
            </w14:solidFill>
          </w14:textFill>
          <w14:ligatures w14:val="standardContextual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Приложение 2</w:t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 Положению о конкурсе «Инициативный староста»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Подписной лист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Мы, нижеподписавшиеся жители населенного пункта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___________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наименование населенного пункта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) 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____________(наименование муниципального образования)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, 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поддерживаем инициативный проект</w:t>
      </w:r>
    </w:p>
    <w:p>
      <w:pPr>
        <w:pBdr>
          <w:bottom w:val="single" w:color="auto" w:sz="4" w:space="1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  <w14:textFill>
            <w14:solidFill>
              <w14:schemeClr w14:val="tx1"/>
            </w14:solidFill>
          </w14:textFill>
        </w:rPr>
      </w:pPr>
      <w:bookmarkStart w:id="3" w:name="_Hlk152672482"/>
      <w:r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  <w14:textFill>
            <w14:solidFill>
              <w14:schemeClr w14:val="tx1"/>
            </w14:solidFill>
          </w14:textFill>
        </w:rPr>
        <w:t>(наименование инициативного проекта)</w:t>
      </w:r>
    </w:p>
    <w:bookmarkEnd w:id="3"/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418"/>
        <w:gridCol w:w="1163"/>
        <w:gridCol w:w="1701"/>
        <w:gridCol w:w="138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Фамилия,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имя, отчество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Дата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рождения</w:t>
            </w:r>
          </w:p>
        </w:tc>
        <w:tc>
          <w:tcPr>
            <w:tcW w:w="11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Адрес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места жительства</w:t>
            </w: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Контактный телефон</w:t>
            </w:r>
          </w:p>
        </w:tc>
        <w:tc>
          <w:tcPr>
            <w:tcW w:w="1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Подпись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 дата подписания листа</w:t>
            </w: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Подпись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 дата подписания согласия на обработку персональных данных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Подписи заверяю</w:t>
      </w:r>
      <w:r>
        <w:rPr>
          <w:rFonts w:ascii="Times New Roman" w:hAnsi="Times New Roman" w:eastAsia="Times New Roman" w:cs="Times New Roman"/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i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  <w14:textFill>
            <w14:solidFill>
              <w14:schemeClr w14:val="tx1"/>
            </w14:solidFill>
          </w14:textFill>
        </w:rPr>
        <w:t>(Ф.И.О., дата рождения, данные паспорта (или заменяющего его документа), адрес места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_____________________________________________________________________________________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  <w14:textFill>
            <w14:solidFill>
              <w14:schemeClr w14:val="tx1"/>
            </w14:solidFill>
          </w14:textFill>
        </w:rPr>
        <w:t>жительства лица, осуществляющего сбор подписей)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«___» __________ 20___ г.                                                               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Приложение 3</w:t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 Положению о конкурсе «Инициативный староста»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bCs/>
          <w:color w:val="000000" w:themeColor="text1"/>
          <w:sz w:val="10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Согласие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 обработку персональных данных*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bCs/>
          <w:color w:val="000000" w:themeColor="text1"/>
          <w:sz w:val="4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Я, </w:t>
      </w:r>
      <w:bookmarkStart w:id="4" w:name="_Hlk153273996"/>
      <w:r>
        <w:rPr>
          <w:rFonts w:ascii="Times New Roman" w:hAnsi="Times New Roman" w:eastAsia="Calibri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_______________________________________________________________________________________________________,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color w:val="000000" w:themeColor="text1"/>
          <w:sz w:val="14"/>
          <w:szCs w:val="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14"/>
          <w:szCs w:val="16"/>
          <w14:textFill>
            <w14:solidFill>
              <w14:schemeClr w14:val="tx1"/>
            </w14:solidFill>
          </w14:textFill>
        </w:rPr>
        <w:t>(фамилия, имя, отчество)</w:t>
      </w:r>
    </w:p>
    <w:bookmarkEnd w:id="4"/>
    <w:p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_______________________________________________________________________________________________________,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14"/>
          <w:szCs w:val="1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14"/>
          <w:szCs w:val="16"/>
          <w14:textFill>
            <w14:solidFill>
              <w14:schemeClr w14:val="tx1"/>
            </w14:solidFill>
          </w14:textFill>
        </w:rPr>
        <w:t>(серия, номер паспорта, кем и когда выдан)</w:t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проживающий(-ая) по адресу ______________________________________________________________________________________________________________________________________________________________________________________________________________,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соответствии со статьёй 9 Федерального закона от 27 июля 2006 года № 152-ФЗ «О персональных данных» выражаю своё согласие на обработку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bookmarkStart w:id="5" w:name="_Hlk153273787"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Ассоциацией «Совет муниципальных образований Новгородской области», </w:t>
      </w:r>
      <w:bookmarkEnd w:id="5"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Администрацией ________________</w:t>
      </w:r>
      <w:bookmarkStart w:id="6" w:name="_Hlk152672702"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муниципального</w:t>
      </w:r>
      <w:bookmarkEnd w:id="6"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района, (муниципального округа) Новгородской области, моих персональных данных.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Ассоциация «Совет муниципальных образований Новгородской области», Администрация ___________________муниципального района, (муниципального округа) Новгородской области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жительства, ИНН, СНИЛС, банковские реквизиты,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видео- и фотоизображения.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Ассоциация «Совет муниципальных образований Новгородской области», Администрация</w:t>
      </w:r>
      <w:bookmarkStart w:id="7" w:name="_Hlk51158601"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____________________муниципального района (муниципального округа) Новгородской области </w:t>
      </w:r>
      <w:bookmarkEnd w:id="7"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Ассоциация «Совет муниципальных образований Новгородской области», Администрация __________________ муниципального района (муниципального округа) Новгородской области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Настоящий пункт является соглашением между мной и Ассоциацией «Совет муниципальных образований Новгородской области», Администрацией __________________ муниципального района (муниципального округа) Новгородской области об изменении срока прекращения обработки моих персональных данных после поступления отзыва настоящего согласия.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Ассоциация «Совет муниципальных образований Новгородской области», Администрация _________________ муниципального района (муниципального округа) Новгородской области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_____________________                  ___________________________________   _____________________________________</w:t>
      </w:r>
    </w:p>
    <w:p>
      <w:pPr>
        <w:tabs>
          <w:tab w:val="left" w:pos="4051"/>
          <w:tab w:val="left" w:pos="6883"/>
        </w:tabs>
        <w:rPr>
          <w:rFonts w:ascii="Times New Roman" w:hAnsi="Times New Roman" w:cs="Times New Roman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  <w:t xml:space="preserve">                  (дата)</w:t>
      </w:r>
      <w:r>
        <w:rPr>
          <w:rFonts w:ascii="Times New Roman" w:hAnsi="Times New Roman" w:cs="Times New Roman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  <w:t>(подпись)</w:t>
      </w:r>
      <w:r>
        <w:rPr>
          <w:rFonts w:ascii="Times New Roman" w:hAnsi="Times New Roman" w:cs="Times New Roman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  <w:t xml:space="preserve">            (расшифровка)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Приложение 4</w:t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 Положению о «Инициативный староста»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КРИТЕРИИ ОЦЕНКИ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инициативных проектов, представленных для конкурсного отбора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4"/>
        <w:gridCol w:w="5323"/>
        <w:gridCol w:w="187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 п/п</w:t>
            </w:r>
          </w:p>
        </w:tc>
        <w:tc>
          <w:tcPr>
            <w:tcW w:w="532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Количество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32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7200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1.1.</w:t>
            </w:r>
          </w:p>
        </w:tc>
        <w:tc>
          <w:tcPr>
            <w:tcW w:w="5323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 61 до 100%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 31 до 60%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 0 до 30%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1.2.</w:t>
            </w:r>
          </w:p>
        </w:tc>
        <w:tc>
          <w:tcPr>
            <w:tcW w:w="5323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более 5 лет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 1 года до 5 лет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от 0 до 1 года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1.3.</w:t>
            </w:r>
          </w:p>
        </w:tc>
        <w:tc>
          <w:tcPr>
            <w:tcW w:w="5323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да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7200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Степень участия населения населенного пункта в определении и поддержки проблемы, заявленной в инициативном проекте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(оценивается по данным подписных листов) 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2.1.</w:t>
            </w:r>
          </w:p>
        </w:tc>
        <w:tc>
          <w:tcPr>
            <w:tcW w:w="5323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Доля поддержавших инициативу граждан от общего количества граждан, зарегистрированных в данном населенном пункте старше 16 лет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(для населенного пункта  с численностью зарегистрированных граждан старше 16 лет до 100 человек)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7" w:hRule="atLeast"/>
        </w:trPr>
        <w:tc>
          <w:tcPr>
            <w:tcW w:w="484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Доля поддержавших инициативу граждан от общего количества граждан, зарегистрированных в данном населенном пункте старше 16 лет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(для населенного пункта  с численностью зарегистрированных граждан старше 16 лет от 101 до 300 человек)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15 %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 w:hRule="atLeast"/>
        </w:trPr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30 %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 w:hRule="atLeast"/>
        </w:trPr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50 %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7" w:hRule="atLeast"/>
        </w:trPr>
        <w:tc>
          <w:tcPr>
            <w:tcW w:w="484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Доля поддержавших инициативу граждан от общего количества граждан, зарегистрированных в данном населенном пункте старше 16 лет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(для населенного пункта  с численностью зарегистрированных граждан старше 16 лет от 301 до 500 человек)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5 %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 w:hRule="atLeast"/>
        </w:trPr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15 %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 w:hRule="atLeast"/>
        </w:trPr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7" w:hRule="atLeast"/>
        </w:trPr>
        <w:tc>
          <w:tcPr>
            <w:tcW w:w="484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restart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Доля поддержавших инициативу граждан от общего количества граждан, зарегистрированных в данном населенном пункте старше 16 лет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(для населенного пункта  с численностью зарегистрированных граждан старше 16 лет  от 501 и более человек)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5 %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 w:hRule="atLeast"/>
        </w:trPr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10 %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5" w:hRule="atLeast"/>
        </w:trPr>
        <w:tc>
          <w:tcPr>
            <w:tcW w:w="484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3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20 %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7200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Социальная значимость и актуальность (острота) проблемы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1" w:hRule="atLeast"/>
        </w:trPr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532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0" w:hRule="atLeast"/>
        </w:trPr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532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0" w:hRule="atLeast"/>
        </w:trPr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3.3.</w:t>
            </w:r>
          </w:p>
        </w:tc>
        <w:tc>
          <w:tcPr>
            <w:tcW w:w="532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0" w:hRule="atLeast"/>
        </w:trPr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0" w:type="dxa"/>
            <w:gridSpan w:val="2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0" w:hRule="atLeast"/>
        </w:trPr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532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не предусматривается</w:t>
            </w: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0" w:hRule="atLeast"/>
        </w:trPr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4.2.</w:t>
            </w:r>
          </w:p>
        </w:tc>
        <w:tc>
          <w:tcPr>
            <w:tcW w:w="532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80" w:hRule="atLeast"/>
        </w:trPr>
        <w:tc>
          <w:tcPr>
            <w:tcW w:w="484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4.3.</w:t>
            </w:r>
          </w:p>
        </w:tc>
        <w:tc>
          <w:tcPr>
            <w:tcW w:w="532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Приложение 5</w:t>
      </w:r>
    </w:p>
    <w:p>
      <w:pPr>
        <w:ind w:left="453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 Положению о конкурсе «Инициативный староста»</w:t>
      </w:r>
    </w:p>
    <w:p>
      <w:pPr>
        <w:jc w:val="center"/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Описательный отчет</w:t>
      </w: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о реализации инициативного проекта старосты 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1. Наименование района, поселения, населенного пункта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2. ФИО полностью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3. Наименование инициативы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4. Краткое описание инициативы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5. Результаты реализации инициативы, выполненные работы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6. Освоение финансовых средств (тыс.руб.)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7. Число жителей населенного пункта, привлеченных к реализации инициативы (чел.)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8. Число субботников, организованных в ходе реализации инициативы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Староста _________________ (________________________________)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  <w14:textFill>
            <w14:solidFill>
              <w14:schemeClr w14:val="tx1"/>
            </w14:solidFill>
          </w14:textFill>
        </w:rPr>
        <w:t xml:space="preserve">                             (подпись)                                                        (ФИО)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Дата заполнения отчета_________________</w:t>
      </w:r>
    </w:p>
    <w:p>
      <w:pPr>
        <w:jc w:val="center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Приложение 6</w:t>
      </w:r>
    </w:p>
    <w:p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 Положению о конкурсе «Инициативный староста»т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Количество победителей конкурсного отбора</w:t>
      </w:r>
    </w:p>
    <w:tbl>
      <w:tblPr>
        <w:tblStyle w:val="8"/>
        <w:tblpPr w:leftFromText="180" w:rightFromText="180" w:vertAnchor="text" w:horzAnchor="margin" w:tblpXSpec="center" w:tblpY="165"/>
        <w:tblW w:w="8075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776"/>
        <w:gridCol w:w="3685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№ п\п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Количество назначенных старост в муниципальном районе (округе) (чел.)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Количество проектов победителей от муниципального района (округа (чел.)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11-20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21-30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31-40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41-50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51-60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61-70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71-80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81-90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91-100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101-110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111-120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59292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76"/>
    <w:rsid w:val="00026746"/>
    <w:rsid w:val="000C042D"/>
    <w:rsid w:val="000C1568"/>
    <w:rsid w:val="001008E9"/>
    <w:rsid w:val="001078E2"/>
    <w:rsid w:val="00114462"/>
    <w:rsid w:val="001230FC"/>
    <w:rsid w:val="00136CE5"/>
    <w:rsid w:val="00153C91"/>
    <w:rsid w:val="00157B62"/>
    <w:rsid w:val="00171613"/>
    <w:rsid w:val="001765E1"/>
    <w:rsid w:val="001924CA"/>
    <w:rsid w:val="0019730D"/>
    <w:rsid w:val="001978CB"/>
    <w:rsid w:val="001A7227"/>
    <w:rsid w:val="001C4FDB"/>
    <w:rsid w:val="001E2596"/>
    <w:rsid w:val="001F5AF5"/>
    <w:rsid w:val="001F7D4A"/>
    <w:rsid w:val="002316A7"/>
    <w:rsid w:val="002333F9"/>
    <w:rsid w:val="0023665E"/>
    <w:rsid w:val="00242109"/>
    <w:rsid w:val="00257EA7"/>
    <w:rsid w:val="00270528"/>
    <w:rsid w:val="00270FE8"/>
    <w:rsid w:val="0028703F"/>
    <w:rsid w:val="00287BCA"/>
    <w:rsid w:val="002A0F25"/>
    <w:rsid w:val="002A33AF"/>
    <w:rsid w:val="002B6C8F"/>
    <w:rsid w:val="002C55D8"/>
    <w:rsid w:val="002D0A19"/>
    <w:rsid w:val="002E0CF5"/>
    <w:rsid w:val="002F1553"/>
    <w:rsid w:val="00322500"/>
    <w:rsid w:val="003321F5"/>
    <w:rsid w:val="00381420"/>
    <w:rsid w:val="00382638"/>
    <w:rsid w:val="003B7E20"/>
    <w:rsid w:val="003D2965"/>
    <w:rsid w:val="003D3533"/>
    <w:rsid w:val="003F0464"/>
    <w:rsid w:val="00411168"/>
    <w:rsid w:val="00421C87"/>
    <w:rsid w:val="004331BE"/>
    <w:rsid w:val="004859CE"/>
    <w:rsid w:val="004865E8"/>
    <w:rsid w:val="004A5731"/>
    <w:rsid w:val="004C3B7E"/>
    <w:rsid w:val="004D4E3B"/>
    <w:rsid w:val="00526F16"/>
    <w:rsid w:val="00526FBE"/>
    <w:rsid w:val="0053029E"/>
    <w:rsid w:val="00533BE3"/>
    <w:rsid w:val="00534478"/>
    <w:rsid w:val="00544DA8"/>
    <w:rsid w:val="0055246C"/>
    <w:rsid w:val="0056035C"/>
    <w:rsid w:val="0056344C"/>
    <w:rsid w:val="00565FA2"/>
    <w:rsid w:val="00584FBC"/>
    <w:rsid w:val="005910D8"/>
    <w:rsid w:val="005B4857"/>
    <w:rsid w:val="005F1CD4"/>
    <w:rsid w:val="00620D94"/>
    <w:rsid w:val="00633FAE"/>
    <w:rsid w:val="00665976"/>
    <w:rsid w:val="00681445"/>
    <w:rsid w:val="00684878"/>
    <w:rsid w:val="00695635"/>
    <w:rsid w:val="006A0947"/>
    <w:rsid w:val="006D3599"/>
    <w:rsid w:val="006E4F05"/>
    <w:rsid w:val="006E78FC"/>
    <w:rsid w:val="006F7BE3"/>
    <w:rsid w:val="00721BCE"/>
    <w:rsid w:val="007254E5"/>
    <w:rsid w:val="00727DB2"/>
    <w:rsid w:val="00740701"/>
    <w:rsid w:val="00744B81"/>
    <w:rsid w:val="007467D9"/>
    <w:rsid w:val="00757FFD"/>
    <w:rsid w:val="007658DD"/>
    <w:rsid w:val="00771EE5"/>
    <w:rsid w:val="00781590"/>
    <w:rsid w:val="00796684"/>
    <w:rsid w:val="007A3DC7"/>
    <w:rsid w:val="00800063"/>
    <w:rsid w:val="00810AA6"/>
    <w:rsid w:val="0081249F"/>
    <w:rsid w:val="00813F4A"/>
    <w:rsid w:val="008140FE"/>
    <w:rsid w:val="00815076"/>
    <w:rsid w:val="00817E89"/>
    <w:rsid w:val="00854942"/>
    <w:rsid w:val="00855384"/>
    <w:rsid w:val="00856B1D"/>
    <w:rsid w:val="008763BD"/>
    <w:rsid w:val="008917B3"/>
    <w:rsid w:val="008A3B92"/>
    <w:rsid w:val="008A5152"/>
    <w:rsid w:val="008C3097"/>
    <w:rsid w:val="008E19EF"/>
    <w:rsid w:val="008E1DF5"/>
    <w:rsid w:val="008F6F60"/>
    <w:rsid w:val="00901AB3"/>
    <w:rsid w:val="00913434"/>
    <w:rsid w:val="00944C7F"/>
    <w:rsid w:val="00947DB6"/>
    <w:rsid w:val="00960978"/>
    <w:rsid w:val="009729DC"/>
    <w:rsid w:val="00977BDC"/>
    <w:rsid w:val="00984862"/>
    <w:rsid w:val="00997BDC"/>
    <w:rsid w:val="009A71C7"/>
    <w:rsid w:val="009B5854"/>
    <w:rsid w:val="009B7A96"/>
    <w:rsid w:val="009D7594"/>
    <w:rsid w:val="00A023F1"/>
    <w:rsid w:val="00A034E5"/>
    <w:rsid w:val="00A10570"/>
    <w:rsid w:val="00A146D6"/>
    <w:rsid w:val="00A239F2"/>
    <w:rsid w:val="00A25783"/>
    <w:rsid w:val="00A468CD"/>
    <w:rsid w:val="00A50045"/>
    <w:rsid w:val="00A5108B"/>
    <w:rsid w:val="00A55272"/>
    <w:rsid w:val="00A75DAA"/>
    <w:rsid w:val="00A927D4"/>
    <w:rsid w:val="00A947F9"/>
    <w:rsid w:val="00AA296D"/>
    <w:rsid w:val="00AA7C84"/>
    <w:rsid w:val="00AB20C4"/>
    <w:rsid w:val="00AB5512"/>
    <w:rsid w:val="00AF1BCF"/>
    <w:rsid w:val="00B25794"/>
    <w:rsid w:val="00B510A2"/>
    <w:rsid w:val="00B51374"/>
    <w:rsid w:val="00B573C0"/>
    <w:rsid w:val="00B61487"/>
    <w:rsid w:val="00B803DB"/>
    <w:rsid w:val="00BA4723"/>
    <w:rsid w:val="00BC24B9"/>
    <w:rsid w:val="00BD439F"/>
    <w:rsid w:val="00BF6AD5"/>
    <w:rsid w:val="00C17D00"/>
    <w:rsid w:val="00C33205"/>
    <w:rsid w:val="00C47849"/>
    <w:rsid w:val="00C5714B"/>
    <w:rsid w:val="00C72417"/>
    <w:rsid w:val="00C769FB"/>
    <w:rsid w:val="00C95B7C"/>
    <w:rsid w:val="00CA3356"/>
    <w:rsid w:val="00CA6029"/>
    <w:rsid w:val="00CB0E56"/>
    <w:rsid w:val="00CB2E73"/>
    <w:rsid w:val="00CC7EDB"/>
    <w:rsid w:val="00CD0B4F"/>
    <w:rsid w:val="00CD65BC"/>
    <w:rsid w:val="00D23EDE"/>
    <w:rsid w:val="00D25BFC"/>
    <w:rsid w:val="00D26FA4"/>
    <w:rsid w:val="00D652E1"/>
    <w:rsid w:val="00D82A21"/>
    <w:rsid w:val="00D849B8"/>
    <w:rsid w:val="00D87569"/>
    <w:rsid w:val="00D96160"/>
    <w:rsid w:val="00DA171F"/>
    <w:rsid w:val="00DB2AF7"/>
    <w:rsid w:val="00DB2FEF"/>
    <w:rsid w:val="00DC6579"/>
    <w:rsid w:val="00DD0F61"/>
    <w:rsid w:val="00DF11A9"/>
    <w:rsid w:val="00DF18E3"/>
    <w:rsid w:val="00DF4CB3"/>
    <w:rsid w:val="00E24830"/>
    <w:rsid w:val="00E32CB1"/>
    <w:rsid w:val="00E55940"/>
    <w:rsid w:val="00E61886"/>
    <w:rsid w:val="00E80203"/>
    <w:rsid w:val="00E9465A"/>
    <w:rsid w:val="00E96E71"/>
    <w:rsid w:val="00EA50FA"/>
    <w:rsid w:val="00EB08D0"/>
    <w:rsid w:val="00EB25A0"/>
    <w:rsid w:val="00EE34A6"/>
    <w:rsid w:val="00EE695D"/>
    <w:rsid w:val="00EF6B68"/>
    <w:rsid w:val="00F31C76"/>
    <w:rsid w:val="00F47F99"/>
    <w:rsid w:val="00F56FAD"/>
    <w:rsid w:val="00F66178"/>
    <w:rsid w:val="00F72D73"/>
    <w:rsid w:val="00F91C2A"/>
    <w:rsid w:val="00F936E2"/>
    <w:rsid w:val="00FA687C"/>
    <w:rsid w:val="00FB00C5"/>
    <w:rsid w:val="00FB7F47"/>
    <w:rsid w:val="00FD516B"/>
    <w:rsid w:val="00FE779C"/>
    <w:rsid w:val="00FF0A85"/>
    <w:rsid w:val="00FF7088"/>
    <w:rsid w:val="1D894F7F"/>
    <w:rsid w:val="679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Таблица-сетка 5 темная — акцент 11"/>
    <w:basedOn w:val="3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character" w:customStyle="1" w:styleId="9">
    <w:name w:val="Верхний колонтитул Знак"/>
    <w:basedOn w:val="2"/>
    <w:link w:val="4"/>
    <w:qFormat/>
    <w:uiPriority w:val="99"/>
  </w:style>
  <w:style w:type="character" w:customStyle="1" w:styleId="10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EBA1-D31E-40F5-95D3-DA829A3BAF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PNO</Company>
  <Pages>18</Pages>
  <Words>4268</Words>
  <Characters>24328</Characters>
  <Lines>202</Lines>
  <Paragraphs>57</Paragraphs>
  <TotalTime>1</TotalTime>
  <ScaleCrop>false</ScaleCrop>
  <LinksUpToDate>false</LinksUpToDate>
  <CharactersWithSpaces>28539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2024-01-10T06:17:00Z</dcterms:created>
  <dc:creator>Пользователь</dc:creator>
  <cp:lastModifiedBy>user</cp:lastModifiedBy>
  <dcterms:modified xsi:type="dcterms:W3CDTF">2024-02-06T09:44:46Z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820158376D9444999A55FA7FCE9D97E2_13</vt:lpwstr>
  </property>
</Properties>
</file>