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D8D" w:rsidRDefault="004E33A4" w:rsidP="00B47D8D">
      <w:pPr>
        <w:widowControl w:val="0"/>
        <w:autoSpaceDE w:val="0"/>
        <w:autoSpaceDN w:val="0"/>
        <w:adjustRightInd w:val="0"/>
        <w:spacing w:after="0"/>
        <w:ind w:left="-1134" w:right="-83"/>
        <w:jc w:val="center"/>
      </w:pPr>
      <w:r>
        <w:rPr>
          <w:noProof/>
          <w:lang w:eastAsia="ru-RU"/>
        </w:rPr>
        <w:drawing>
          <wp:inline distT="0" distB="0" distL="0" distR="0">
            <wp:extent cx="742950" cy="790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D8D" w:rsidRPr="00B47D8D" w:rsidRDefault="00B47D8D" w:rsidP="00B47D8D">
      <w:pPr>
        <w:widowControl w:val="0"/>
        <w:autoSpaceDE w:val="0"/>
        <w:autoSpaceDN w:val="0"/>
        <w:adjustRightInd w:val="0"/>
        <w:spacing w:after="0"/>
        <w:ind w:left="-1134" w:right="-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8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47D8D" w:rsidRPr="00B47D8D" w:rsidRDefault="00B47D8D" w:rsidP="00B47D8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8D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B47D8D" w:rsidRPr="00B47D8D" w:rsidRDefault="00B47D8D" w:rsidP="00B47D8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8D">
        <w:rPr>
          <w:rFonts w:ascii="Times New Roman" w:hAnsi="Times New Roman" w:cs="Times New Roman"/>
          <w:b/>
          <w:sz w:val="28"/>
          <w:szCs w:val="28"/>
        </w:rPr>
        <w:t>Старорусский район</w:t>
      </w:r>
    </w:p>
    <w:p w:rsidR="00C50272" w:rsidRPr="00B47D8D" w:rsidRDefault="00B47D8D" w:rsidP="00B47D8D">
      <w:pPr>
        <w:pStyle w:val="af3"/>
        <w:ind w:left="4" w:right="4"/>
        <w:jc w:val="center"/>
        <w:rPr>
          <w:b/>
          <w:sz w:val="32"/>
          <w:szCs w:val="32"/>
        </w:rPr>
      </w:pPr>
      <w:r w:rsidRPr="00B47D8D">
        <w:rPr>
          <w:rFonts w:eastAsia="Calibri"/>
          <w:b/>
          <w:kern w:val="1"/>
          <w:sz w:val="28"/>
          <w:szCs w:val="28"/>
        </w:rPr>
        <w:t>Совет депутатов Залучского сельского поселения</w:t>
      </w:r>
    </w:p>
    <w:p w:rsidR="00B47D8D" w:rsidRPr="00B47D8D" w:rsidRDefault="00B47D8D" w:rsidP="00B47D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8D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B47D8D" w:rsidRPr="00B47D8D" w:rsidRDefault="00B47D8D" w:rsidP="00B47D8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B47D8D">
        <w:rPr>
          <w:rFonts w:ascii="Times New Roman" w:hAnsi="Times New Roman" w:cs="Times New Roman"/>
          <w:b/>
          <w:sz w:val="28"/>
          <w:szCs w:val="28"/>
        </w:rPr>
        <w:t xml:space="preserve">от     №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проект</w:t>
      </w:r>
    </w:p>
    <w:p w:rsidR="00B47D8D" w:rsidRPr="00B47D8D" w:rsidRDefault="00B47D8D" w:rsidP="00B47D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D8D">
        <w:rPr>
          <w:rFonts w:ascii="Times New Roman" w:hAnsi="Times New Roman" w:cs="Times New Roman"/>
          <w:sz w:val="28"/>
          <w:szCs w:val="28"/>
        </w:rPr>
        <w:t>с.Залучье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21"/>
      </w:tblGrid>
      <w:tr w:rsidR="00B47D8D" w:rsidRPr="00B47D8D" w:rsidTr="007F3F93">
        <w:trPr>
          <w:trHeight w:val="405"/>
        </w:trPr>
        <w:tc>
          <w:tcPr>
            <w:tcW w:w="10548" w:type="dxa"/>
          </w:tcPr>
          <w:p w:rsidR="00B47D8D" w:rsidRPr="00B47D8D" w:rsidRDefault="00B47D8D" w:rsidP="00B4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B47D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Программы </w:t>
            </w:r>
            <w:r w:rsidRPr="00B47D8D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систем коммунальной инфраструктуры  Залучского сельского поселения на период 201</w:t>
            </w:r>
            <w:r w:rsidR="00B4574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B47D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202</w:t>
            </w:r>
            <w:r w:rsidR="00B4574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B47D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годы»</w:t>
            </w:r>
            <w:bookmarkEnd w:id="0"/>
          </w:p>
        </w:tc>
      </w:tr>
    </w:tbl>
    <w:p w:rsidR="00B47D8D" w:rsidRPr="00B47D8D" w:rsidRDefault="00B47D8D" w:rsidP="00B47D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D8D" w:rsidRPr="00B47D8D" w:rsidRDefault="00B47D8D" w:rsidP="00B47D8D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           </w:t>
      </w: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ab/>
        <w:t>В соответствии со статьей 8 Градостроительного кодекса Российской Федерации, Постановлением Правительства Российской Федерации от 1 октября 2015г. № 1050 «Об утверждении требований к программам комплексного развития социальной инфраструктуры поселений, городских округов»</w:t>
      </w:r>
    </w:p>
    <w:p w:rsidR="00B47D8D" w:rsidRPr="00B47D8D" w:rsidRDefault="00B47D8D" w:rsidP="00B47D8D">
      <w:pPr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ab/>
        <w:t xml:space="preserve">Совет депутатов Залучского сельского поселения </w:t>
      </w:r>
      <w:r w:rsidRPr="00B47D8D">
        <w:rPr>
          <w:rFonts w:ascii="Times New Roman" w:eastAsia="Calibri" w:hAnsi="Times New Roman" w:cs="Times New Roman"/>
          <w:b/>
          <w:kern w:val="1"/>
          <w:sz w:val="28"/>
          <w:szCs w:val="28"/>
        </w:rPr>
        <w:t>РЕШИЛ:</w:t>
      </w:r>
    </w:p>
    <w:p w:rsidR="00B47D8D" w:rsidRPr="00B47D8D" w:rsidRDefault="00B47D8D" w:rsidP="00B47D8D">
      <w:pPr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      1. Утвердить 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Программу </w:t>
      </w:r>
      <w:r w:rsidRPr="00EF232F">
        <w:rPr>
          <w:rFonts w:ascii="Times New Roman" w:hAnsi="Times New Roman" w:cs="Times New Roman"/>
          <w:sz w:val="28"/>
          <w:szCs w:val="28"/>
        </w:rPr>
        <w:t xml:space="preserve">«Комплексное развитие систем коммунальной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 Залуч</w:t>
      </w:r>
      <w:r w:rsidRPr="00EF232F">
        <w:rPr>
          <w:rFonts w:ascii="Times New Roman" w:hAnsi="Times New Roman" w:cs="Times New Roman"/>
          <w:sz w:val="28"/>
          <w:szCs w:val="28"/>
        </w:rPr>
        <w:t>ского сельского поселения на период 201</w:t>
      </w:r>
      <w:r w:rsidR="00B45741">
        <w:rPr>
          <w:rFonts w:ascii="Times New Roman" w:hAnsi="Times New Roman" w:cs="Times New Roman"/>
          <w:sz w:val="28"/>
          <w:szCs w:val="28"/>
        </w:rPr>
        <w:t>9</w:t>
      </w:r>
      <w:r w:rsidRPr="00EF232F">
        <w:rPr>
          <w:rFonts w:ascii="Times New Roman" w:hAnsi="Times New Roman" w:cs="Times New Roman"/>
          <w:sz w:val="28"/>
          <w:szCs w:val="28"/>
        </w:rPr>
        <w:t xml:space="preserve"> – 202</w:t>
      </w:r>
      <w:r w:rsidR="00B45741">
        <w:rPr>
          <w:rFonts w:ascii="Times New Roman" w:hAnsi="Times New Roman" w:cs="Times New Roman"/>
          <w:sz w:val="28"/>
          <w:szCs w:val="28"/>
        </w:rPr>
        <w:t>5</w:t>
      </w:r>
      <w:r w:rsidRPr="00EF232F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>».</w:t>
      </w:r>
    </w:p>
    <w:p w:rsidR="00B47D8D" w:rsidRPr="00B47D8D" w:rsidRDefault="00B47D8D" w:rsidP="00B47D8D">
      <w:pPr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      2. Контроль за выполнением настоящего постановления оставляю за собой.</w:t>
      </w:r>
    </w:p>
    <w:p w:rsidR="00B47D8D" w:rsidRPr="00B47D8D" w:rsidRDefault="00B47D8D" w:rsidP="00B47D8D">
      <w:pPr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      3. </w:t>
      </w:r>
      <w:r w:rsidRPr="00B47D8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«Залучский вестник»</w:t>
      </w:r>
    </w:p>
    <w:p w:rsidR="00B47D8D" w:rsidRPr="00B47D8D" w:rsidRDefault="00B47D8D" w:rsidP="00B47D8D">
      <w:pPr>
        <w:rPr>
          <w:rFonts w:ascii="Times New Roman" w:hAnsi="Times New Roman" w:cs="Times New Roman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>и на официальном сайте Администрации Залучского сельского поселения  в информационно-телекоммуникационной сети «Интернет»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</w:p>
    <w:p w:rsidR="00B47D8D" w:rsidRPr="00B47D8D" w:rsidRDefault="00B47D8D" w:rsidP="00B47D8D">
      <w:pPr>
        <w:tabs>
          <w:tab w:val="left" w:pos="1110"/>
        </w:tabs>
        <w:rPr>
          <w:rFonts w:ascii="Times New Roman" w:hAnsi="Times New Roman" w:cs="Times New Roman"/>
          <w:sz w:val="28"/>
          <w:szCs w:val="28"/>
        </w:rPr>
      </w:pPr>
    </w:p>
    <w:p w:rsidR="00B47D8D" w:rsidRPr="00B47D8D" w:rsidRDefault="00B47D8D" w:rsidP="00B47D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D8D" w:rsidRPr="00B47D8D" w:rsidRDefault="00B47D8D" w:rsidP="00B47D8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7D8D">
        <w:rPr>
          <w:rFonts w:ascii="Times New Roman" w:hAnsi="Times New Roman" w:cs="Times New Roman"/>
          <w:b/>
          <w:bCs/>
          <w:sz w:val="28"/>
          <w:szCs w:val="28"/>
        </w:rPr>
        <w:t xml:space="preserve">Глава поселения      </w:t>
      </w:r>
      <w:r w:rsidRPr="00B47D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47D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47D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47D8D">
        <w:rPr>
          <w:rFonts w:ascii="Times New Roman" w:hAnsi="Times New Roman" w:cs="Times New Roman"/>
          <w:b/>
          <w:bCs/>
          <w:sz w:val="28"/>
          <w:szCs w:val="28"/>
        </w:rPr>
        <w:tab/>
        <w:t>В.А.Кондратьев</w:t>
      </w:r>
    </w:p>
    <w:p w:rsidR="00B47D8D" w:rsidRPr="00B47D8D" w:rsidRDefault="00B47D8D" w:rsidP="00B47D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0272" w:rsidRPr="00B47D8D" w:rsidRDefault="00C50272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C50272" w:rsidRPr="00B47D8D" w:rsidRDefault="00C50272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C50272" w:rsidRDefault="00C50272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6346A9" w:rsidRDefault="006346A9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6346A9" w:rsidRDefault="006346A9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6346A9" w:rsidRPr="00B47D8D" w:rsidRDefault="006346A9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B47D8D" w:rsidRPr="00B47D8D" w:rsidRDefault="00227C8E" w:rsidP="00B47D8D">
      <w:pPr>
        <w:pStyle w:val="af3"/>
        <w:ind w:left="4" w:right="4"/>
        <w:jc w:val="right"/>
      </w:pPr>
      <w:r>
        <w:br w:type="page"/>
      </w:r>
      <w:r w:rsidR="00B47D8D" w:rsidRPr="00B47D8D">
        <w:lastRenderedPageBreak/>
        <w:t>Утверждена</w:t>
      </w:r>
    </w:p>
    <w:p w:rsidR="00B47D8D" w:rsidRPr="00B47D8D" w:rsidRDefault="00B47D8D" w:rsidP="00B47D8D">
      <w:pPr>
        <w:pStyle w:val="af3"/>
        <w:ind w:left="4" w:right="4"/>
        <w:jc w:val="right"/>
      </w:pPr>
      <w:r w:rsidRPr="00B47D8D">
        <w:t>Решением Совета депутатов</w:t>
      </w:r>
    </w:p>
    <w:p w:rsidR="00B47D8D" w:rsidRPr="00B47D8D" w:rsidRDefault="00B47D8D" w:rsidP="00B47D8D">
      <w:pPr>
        <w:pStyle w:val="af3"/>
        <w:ind w:left="4" w:right="4"/>
        <w:jc w:val="right"/>
      </w:pPr>
      <w:r w:rsidRPr="00B47D8D">
        <w:t>Залучского сельского поселения</w:t>
      </w:r>
    </w:p>
    <w:p w:rsidR="00B47D8D" w:rsidRPr="00B47D8D" w:rsidRDefault="00B47D8D" w:rsidP="00B47D8D">
      <w:pPr>
        <w:pStyle w:val="af3"/>
        <w:ind w:left="4" w:right="4"/>
        <w:jc w:val="right"/>
      </w:pPr>
      <w:r w:rsidRPr="00B47D8D">
        <w:t>от____________ №_______</w:t>
      </w:r>
    </w:p>
    <w:p w:rsidR="00B47D8D" w:rsidRDefault="00B47D8D">
      <w:pPr>
        <w:pStyle w:val="af3"/>
        <w:spacing w:line="513" w:lineRule="exact"/>
        <w:ind w:left="4" w:right="4"/>
        <w:jc w:val="center"/>
        <w:rPr>
          <w:sz w:val="32"/>
          <w:szCs w:val="32"/>
        </w:rPr>
      </w:pPr>
    </w:p>
    <w:p w:rsidR="00B47D8D" w:rsidRDefault="00B47D8D">
      <w:pPr>
        <w:pStyle w:val="af3"/>
        <w:spacing w:line="513" w:lineRule="exact"/>
        <w:ind w:left="4" w:right="4"/>
        <w:jc w:val="center"/>
        <w:rPr>
          <w:sz w:val="32"/>
          <w:szCs w:val="32"/>
        </w:rPr>
      </w:pPr>
    </w:p>
    <w:p w:rsidR="00B47D8D" w:rsidRDefault="00B47D8D">
      <w:pPr>
        <w:pStyle w:val="af3"/>
        <w:spacing w:line="513" w:lineRule="exact"/>
        <w:ind w:left="4" w:right="4"/>
        <w:jc w:val="center"/>
        <w:rPr>
          <w:sz w:val="32"/>
          <w:szCs w:val="32"/>
        </w:rPr>
      </w:pPr>
    </w:p>
    <w:p w:rsidR="00C50272" w:rsidRDefault="0035513E">
      <w:pPr>
        <w:pStyle w:val="af3"/>
        <w:spacing w:line="513" w:lineRule="exact"/>
        <w:ind w:left="4" w:right="4"/>
        <w:jc w:val="center"/>
        <w:rPr>
          <w:sz w:val="32"/>
          <w:szCs w:val="32"/>
        </w:rPr>
      </w:pPr>
      <w:r>
        <w:rPr>
          <w:sz w:val="32"/>
          <w:szCs w:val="32"/>
        </w:rPr>
        <w:t>ПРОГРАММА</w:t>
      </w:r>
    </w:p>
    <w:p w:rsidR="00C50272" w:rsidRDefault="00C50272">
      <w:pPr>
        <w:pStyle w:val="af3"/>
        <w:spacing w:line="513" w:lineRule="exact"/>
        <w:ind w:left="4" w:right="4"/>
        <w:rPr>
          <w:sz w:val="32"/>
          <w:szCs w:val="32"/>
        </w:rPr>
      </w:pPr>
    </w:p>
    <w:p w:rsidR="00C50272" w:rsidRDefault="00C50272">
      <w:pPr>
        <w:pStyle w:val="af3"/>
        <w:spacing w:line="513" w:lineRule="exact"/>
        <w:ind w:left="4" w:right="4"/>
        <w:rPr>
          <w:sz w:val="32"/>
          <w:szCs w:val="32"/>
        </w:rPr>
      </w:pPr>
    </w:p>
    <w:p w:rsidR="00C50272" w:rsidRDefault="0035513E">
      <w:pPr>
        <w:pStyle w:val="af3"/>
        <w:spacing w:line="513" w:lineRule="exact"/>
        <w:ind w:left="4" w:right="4"/>
        <w:jc w:val="center"/>
        <w:rPr>
          <w:sz w:val="27"/>
          <w:szCs w:val="27"/>
        </w:rPr>
      </w:pPr>
      <w:r>
        <w:rPr>
          <w:sz w:val="27"/>
          <w:szCs w:val="27"/>
        </w:rPr>
        <w:t>«КОМПЛЕКСНОГО РАЗВИТИЯ СИСТЕМ</w:t>
      </w:r>
    </w:p>
    <w:p w:rsidR="00C50272" w:rsidRDefault="0035513E">
      <w:pPr>
        <w:pStyle w:val="af3"/>
        <w:spacing w:line="513" w:lineRule="exact"/>
        <w:ind w:left="4" w:right="4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КОММУНАЛЬНОЙ ИНФРАСТРУКТУРЫ </w:t>
      </w:r>
    </w:p>
    <w:p w:rsidR="00C50272" w:rsidRDefault="00EB2502">
      <w:pPr>
        <w:pStyle w:val="af3"/>
        <w:spacing w:line="513" w:lineRule="exact"/>
        <w:ind w:left="4" w:right="4"/>
        <w:jc w:val="center"/>
      </w:pPr>
      <w:r>
        <w:rPr>
          <w:sz w:val="27"/>
          <w:szCs w:val="27"/>
        </w:rPr>
        <w:t>ЗАЛУЧ</w:t>
      </w:r>
      <w:r w:rsidR="0035513E">
        <w:rPr>
          <w:sz w:val="27"/>
          <w:szCs w:val="27"/>
        </w:rPr>
        <w:t>СКОГО СЕЛЬСКОГО ПОСЕЛЕНИЯ</w:t>
      </w:r>
    </w:p>
    <w:p w:rsidR="00C50272" w:rsidRDefault="0035513E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  <w:r>
        <w:rPr>
          <w:sz w:val="31"/>
          <w:szCs w:val="31"/>
        </w:rPr>
        <w:t>на период 201</w:t>
      </w:r>
      <w:r w:rsidR="00942179">
        <w:rPr>
          <w:sz w:val="31"/>
          <w:szCs w:val="31"/>
        </w:rPr>
        <w:t>9</w:t>
      </w:r>
      <w:r>
        <w:rPr>
          <w:sz w:val="31"/>
          <w:szCs w:val="31"/>
        </w:rPr>
        <w:t>-202</w:t>
      </w:r>
      <w:r w:rsidR="00B45741">
        <w:rPr>
          <w:sz w:val="31"/>
          <w:szCs w:val="31"/>
        </w:rPr>
        <w:t>5</w:t>
      </w:r>
      <w:r>
        <w:rPr>
          <w:sz w:val="31"/>
          <w:szCs w:val="31"/>
        </w:rPr>
        <w:t xml:space="preserve"> годы»</w:t>
      </w: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227C8E" w:rsidRDefault="0035513E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  <w:r>
        <w:rPr>
          <w:sz w:val="31"/>
          <w:szCs w:val="31"/>
        </w:rPr>
        <w:t>201</w:t>
      </w:r>
      <w:r w:rsidR="00942179">
        <w:rPr>
          <w:sz w:val="31"/>
          <w:szCs w:val="31"/>
        </w:rPr>
        <w:t>9</w:t>
      </w:r>
      <w:r>
        <w:rPr>
          <w:sz w:val="31"/>
          <w:szCs w:val="31"/>
        </w:rPr>
        <w:t xml:space="preserve"> г.</w:t>
      </w:r>
    </w:p>
    <w:p w:rsidR="00C50272" w:rsidRDefault="00227C8E" w:rsidP="00227C8E">
      <w:pPr>
        <w:pStyle w:val="af3"/>
        <w:spacing w:line="513" w:lineRule="exact"/>
        <w:ind w:left="4" w:right="4"/>
        <w:jc w:val="center"/>
        <w:rPr>
          <w:b/>
          <w:bCs/>
          <w:sz w:val="32"/>
          <w:szCs w:val="32"/>
          <w:lang w:eastAsia="en-US"/>
        </w:rPr>
      </w:pPr>
      <w:r>
        <w:rPr>
          <w:sz w:val="31"/>
          <w:szCs w:val="31"/>
        </w:rPr>
        <w:br w:type="page"/>
      </w:r>
      <w:r w:rsidR="0035513E" w:rsidRPr="00EF232F">
        <w:rPr>
          <w:b/>
          <w:bCs/>
          <w:sz w:val="32"/>
          <w:szCs w:val="32"/>
          <w:lang w:eastAsia="en-US"/>
        </w:rPr>
        <w:lastRenderedPageBreak/>
        <w:t>Раздел 1. Введение.</w:t>
      </w:r>
    </w:p>
    <w:p w:rsidR="00C50272" w:rsidRDefault="00C50272">
      <w:pPr>
        <w:keepNext/>
        <w:widowControl w:val="0"/>
        <w:overflowPunct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F232F" w:rsidRPr="00EF232F" w:rsidRDefault="00EF232F" w:rsidP="00EF232F">
      <w:pPr>
        <w:widowControl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F232F">
        <w:rPr>
          <w:rFonts w:ascii="Times New Roman" w:hAnsi="Times New Roman" w:cs="Times New Roman"/>
          <w:sz w:val="28"/>
          <w:szCs w:val="28"/>
        </w:rPr>
        <w:t>Жилищно-коммунальная сфера - это основа для развития инфраструктуры каждого города, населённого пункта России, основа экономического и социального развития, основа политической стабильности.</w:t>
      </w:r>
    </w:p>
    <w:p w:rsidR="00EF232F" w:rsidRPr="00EF232F" w:rsidRDefault="00EF232F" w:rsidP="00EF232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32F">
        <w:rPr>
          <w:rFonts w:ascii="Times New Roman" w:hAnsi="Times New Roman" w:cs="Times New Roman"/>
          <w:sz w:val="28"/>
          <w:szCs w:val="28"/>
        </w:rPr>
        <w:t xml:space="preserve">Программа «Комплексное развитие систем коммунальной инфраструктуры </w:t>
      </w:r>
      <w:r w:rsidR="00B47D8D">
        <w:rPr>
          <w:rFonts w:ascii="Times New Roman" w:hAnsi="Times New Roman" w:cs="Times New Roman"/>
          <w:sz w:val="28"/>
          <w:szCs w:val="28"/>
        </w:rPr>
        <w:t xml:space="preserve"> Залуч</w:t>
      </w:r>
      <w:r w:rsidRPr="00EF232F">
        <w:rPr>
          <w:rFonts w:ascii="Times New Roman" w:hAnsi="Times New Roman" w:cs="Times New Roman"/>
          <w:sz w:val="28"/>
          <w:szCs w:val="28"/>
        </w:rPr>
        <w:t>ского сельского поселения на период 201</w:t>
      </w:r>
      <w:r w:rsidR="00942179">
        <w:rPr>
          <w:rFonts w:ascii="Times New Roman" w:hAnsi="Times New Roman" w:cs="Times New Roman"/>
          <w:sz w:val="28"/>
          <w:szCs w:val="28"/>
        </w:rPr>
        <w:t>9</w:t>
      </w:r>
      <w:r w:rsidRPr="00EF232F">
        <w:rPr>
          <w:rFonts w:ascii="Times New Roman" w:hAnsi="Times New Roman" w:cs="Times New Roman"/>
          <w:sz w:val="28"/>
          <w:szCs w:val="28"/>
        </w:rPr>
        <w:t xml:space="preserve"> – 202</w:t>
      </w:r>
      <w:r w:rsidR="00B45741">
        <w:rPr>
          <w:rFonts w:ascii="Times New Roman" w:hAnsi="Times New Roman" w:cs="Times New Roman"/>
          <w:sz w:val="28"/>
          <w:szCs w:val="28"/>
        </w:rPr>
        <w:t>5</w:t>
      </w:r>
      <w:r w:rsidRPr="00EF232F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7D8D">
        <w:rPr>
          <w:rFonts w:ascii="Times New Roman" w:hAnsi="Times New Roman" w:cs="Times New Roman"/>
          <w:sz w:val="28"/>
          <w:szCs w:val="28"/>
        </w:rPr>
        <w:t>»</w:t>
      </w:r>
      <w:r w:rsidRPr="00EF232F">
        <w:rPr>
          <w:rFonts w:ascii="Times New Roman" w:hAnsi="Times New Roman" w:cs="Times New Roman"/>
          <w:sz w:val="28"/>
          <w:szCs w:val="28"/>
        </w:rPr>
        <w:t xml:space="preserve"> (далее - Программа) разработана на основании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30 декабря 2004 года №210-ФЗ «Об основах регулирования тарифов организаций коммунального комплекса», постановления Правительства Российской Федерации от 14 июня 2013 года №502 «Об утверждении требований к программам комплексного развития систем коммунальной инфраструктуры поселений, городских округов».</w:t>
      </w:r>
    </w:p>
    <w:p w:rsidR="00EF232F" w:rsidRPr="00EF232F" w:rsidRDefault="00EF232F" w:rsidP="00EF232F">
      <w:pPr>
        <w:widowControl w:val="0"/>
        <w:spacing w:after="0" w:line="10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F232F">
        <w:rPr>
          <w:rFonts w:ascii="Times New Roman" w:hAnsi="Times New Roman" w:cs="Times New Roman"/>
          <w:sz w:val="28"/>
          <w:szCs w:val="28"/>
        </w:rPr>
        <w:t>Программа определяет основные направления развития коммунальной инфраструктуры, т.е. объектов тепло-, водо-, газо-, электроснабжения, водоотведения, объектов утилизации (захоронения) твёрдых коммунальных отходов в соответствии с потребностями промышленного, жилищного строительства, в целях повышения качества услуг и улучшения экологического состояния поселения.</w:t>
      </w:r>
    </w:p>
    <w:p w:rsidR="00EF232F" w:rsidRPr="00EF232F" w:rsidRDefault="00EF232F" w:rsidP="00EF232F">
      <w:pPr>
        <w:widowControl w:val="0"/>
        <w:spacing w:after="0" w:line="240" w:lineRule="auto"/>
        <w:ind w:firstLine="584"/>
        <w:jc w:val="both"/>
        <w:rPr>
          <w:rFonts w:ascii="Times New Roman" w:hAnsi="Times New Roman" w:cs="Times New Roman"/>
          <w:sz w:val="28"/>
          <w:szCs w:val="28"/>
        </w:rPr>
      </w:pPr>
      <w:r w:rsidRPr="00EF232F">
        <w:rPr>
          <w:rFonts w:ascii="Times New Roman" w:hAnsi="Times New Roman" w:cs="Times New Roman"/>
          <w:sz w:val="28"/>
          <w:szCs w:val="28"/>
        </w:rPr>
        <w:t>Основу Программы составляет система программных мероприятий по различным направлениям развития коммунальной инфраструктуры.</w:t>
      </w:r>
    </w:p>
    <w:p w:rsidR="00C50272" w:rsidRDefault="00C50272">
      <w:pPr>
        <w:pStyle w:val="af3"/>
        <w:keepNext/>
        <w:overflowPunct w:val="0"/>
        <w:rPr>
          <w:sz w:val="28"/>
          <w:szCs w:val="28"/>
          <w:lang w:eastAsia="en-US"/>
        </w:rPr>
      </w:pPr>
    </w:p>
    <w:p w:rsidR="00C50272" w:rsidRDefault="0035513E">
      <w:pPr>
        <w:pStyle w:val="af3"/>
        <w:keepNext/>
        <w:overflowPunct w:val="0"/>
        <w:rPr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  <w:lang w:eastAsia="en-US"/>
        </w:rPr>
        <w:t>Раздел 2. Перечень сокращений используемых в программе:</w:t>
      </w:r>
    </w:p>
    <w:p w:rsidR="00C50272" w:rsidRDefault="00325668">
      <w:pPr>
        <w:keepNext/>
        <w:widowControl w:val="0"/>
        <w:overflowPunct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1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272" w:rsidRDefault="00325668" w:rsidP="00325668">
      <w:pPr>
        <w:keepNext/>
        <w:widowControl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    </w:t>
      </w:r>
      <w:r w:rsidR="0035513E">
        <w:rPr>
          <w:rFonts w:ascii="Times New Roman" w:hAnsi="Times New Roman" w:cs="Times New Roman"/>
          <w:sz w:val="28"/>
          <w:szCs w:val="28"/>
        </w:rPr>
        <w:t>АС - артезианская скважина;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ТКО - твёрдые коммунальные отходы;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МТР - материально-технические ресурсы;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СЗЗ - санитарно – защитная зона;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- воздушная линия электропередач;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ТП - трансформаторная подстанция;</w:t>
      </w:r>
    </w:p>
    <w:p w:rsidR="00C50272" w:rsidRPr="00325668" w:rsidRDefault="0035513E" w:rsidP="00325668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 - кабельные линии электропередач</w:t>
      </w:r>
      <w:r w:rsidR="00325668" w:rsidRPr="0032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 - управляющие компании;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ОКК - организации коммунального комплекса;</w:t>
      </w:r>
    </w:p>
    <w:p w:rsidR="00227C8E" w:rsidRDefault="0035513E" w:rsidP="00227C8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b/>
          <w:bCs/>
          <w:sz w:val="32"/>
          <w:szCs w:val="32"/>
        </w:rPr>
      </w:pPr>
      <w:r w:rsidRPr="00227C8E">
        <w:rPr>
          <w:rFonts w:ascii="Times New Roman" w:hAnsi="Times New Roman" w:cs="Times New Roman"/>
          <w:sz w:val="28"/>
          <w:szCs w:val="28"/>
        </w:rPr>
        <w:t>ЖКУ - жилищно-коммунальные услуги.</w:t>
      </w:r>
    </w:p>
    <w:p w:rsidR="00227C8E" w:rsidRPr="00227C8E" w:rsidRDefault="00227C8E" w:rsidP="00227C8E">
      <w:pPr>
        <w:widowControl w:val="0"/>
        <w:spacing w:after="0" w:line="100" w:lineRule="atLeast"/>
        <w:jc w:val="both"/>
        <w:rPr>
          <w:b/>
          <w:bCs/>
          <w:sz w:val="32"/>
          <w:szCs w:val="32"/>
        </w:rPr>
      </w:pPr>
    </w:p>
    <w:p w:rsidR="00C50272" w:rsidRPr="00227C8E" w:rsidRDefault="0035513E" w:rsidP="00227C8E">
      <w:pPr>
        <w:widowControl w:val="0"/>
        <w:spacing w:after="0" w:line="100" w:lineRule="atLeast"/>
        <w:jc w:val="both"/>
        <w:rPr>
          <w:b/>
          <w:bCs/>
          <w:sz w:val="32"/>
          <w:szCs w:val="32"/>
        </w:rPr>
      </w:pPr>
      <w:r w:rsidRPr="00227C8E">
        <w:rPr>
          <w:b/>
          <w:bCs/>
          <w:sz w:val="32"/>
          <w:szCs w:val="32"/>
        </w:rPr>
        <w:t>Раздел 3. Паспорт программы</w:t>
      </w:r>
      <w:r w:rsidRPr="00227C8E">
        <w:rPr>
          <w:b/>
          <w:bCs/>
          <w:sz w:val="32"/>
          <w:szCs w:val="32"/>
          <w:highlight w:val="yellow"/>
        </w:rPr>
        <w:t>.</w:t>
      </w:r>
    </w:p>
    <w:tbl>
      <w:tblPr>
        <w:tblW w:w="103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574"/>
        <w:gridCol w:w="7740"/>
      </w:tblGrid>
      <w:tr w:rsidR="00C50272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Pr="00C72491" w:rsidRDefault="0035513E">
            <w:pPr>
              <w:pStyle w:val="af3"/>
              <w:jc w:val="both"/>
              <w:rPr>
                <w:b/>
                <w:sz w:val="28"/>
                <w:szCs w:val="28"/>
                <w:highlight w:val="green"/>
                <w:lang w:eastAsia="en-US"/>
              </w:rPr>
            </w:pPr>
            <w:r w:rsidRPr="00C72491">
              <w:rPr>
                <w:b/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Pr="00C72491" w:rsidRDefault="0035513E" w:rsidP="00B45741">
            <w:pPr>
              <w:pStyle w:val="af3"/>
              <w:jc w:val="both"/>
              <w:rPr>
                <w:b/>
                <w:sz w:val="28"/>
                <w:szCs w:val="28"/>
              </w:rPr>
            </w:pPr>
            <w:r w:rsidRPr="00C72491">
              <w:rPr>
                <w:b/>
                <w:sz w:val="28"/>
                <w:szCs w:val="28"/>
                <w:lang w:eastAsia="en-US"/>
              </w:rPr>
              <w:t>«Комплексное развитие систем коммун</w:t>
            </w:r>
            <w:r w:rsidR="00EB2502" w:rsidRPr="00C72491">
              <w:rPr>
                <w:b/>
                <w:sz w:val="28"/>
                <w:szCs w:val="28"/>
                <w:lang w:eastAsia="en-US"/>
              </w:rPr>
              <w:t>альной инфраструктуры Залуч</w:t>
            </w:r>
            <w:r w:rsidRPr="00C72491">
              <w:rPr>
                <w:b/>
                <w:sz w:val="28"/>
                <w:szCs w:val="28"/>
                <w:lang w:eastAsia="en-US"/>
              </w:rPr>
              <w:t>ского сельского поселения на 201</w:t>
            </w:r>
            <w:r w:rsidR="00942179" w:rsidRPr="00C72491">
              <w:rPr>
                <w:b/>
                <w:sz w:val="28"/>
                <w:szCs w:val="28"/>
                <w:lang w:eastAsia="en-US"/>
              </w:rPr>
              <w:t>9</w:t>
            </w:r>
            <w:r w:rsidRPr="00C72491">
              <w:rPr>
                <w:b/>
                <w:sz w:val="28"/>
                <w:szCs w:val="28"/>
                <w:lang w:eastAsia="en-US"/>
              </w:rPr>
              <w:t>-202</w:t>
            </w:r>
            <w:r w:rsidR="00B45741" w:rsidRPr="00C72491">
              <w:rPr>
                <w:b/>
                <w:sz w:val="28"/>
                <w:szCs w:val="28"/>
                <w:lang w:eastAsia="en-US"/>
              </w:rPr>
              <w:t>5</w:t>
            </w:r>
            <w:r w:rsidRPr="00C72491">
              <w:rPr>
                <w:b/>
                <w:sz w:val="28"/>
                <w:szCs w:val="28"/>
                <w:lang w:eastAsia="en-US"/>
              </w:rPr>
              <w:t xml:space="preserve"> годы» (далее - Программа)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00FF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EA08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00FF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A08F3">
              <w:rPr>
                <w:rFonts w:ascii="Times New Roman" w:hAnsi="Times New Roman" w:cs="Times New Roman"/>
                <w:sz w:val="28"/>
                <w:szCs w:val="28"/>
              </w:rPr>
              <w:t>Старорусского муниципального района</w:t>
            </w:r>
          </w:p>
        </w:tc>
      </w:tr>
      <w:tr w:rsidR="00EF232F" w:rsidTr="00227C8E">
        <w:trPr>
          <w:trHeight w:val="372"/>
        </w:trPr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6C0A03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F232F">
              <w:rPr>
                <w:rFonts w:ascii="Times New Roman" w:hAnsi="Times New Roman" w:cs="Times New Roman"/>
                <w:sz w:val="28"/>
                <w:szCs w:val="28"/>
              </w:rPr>
              <w:t>есурсоснабжающие организации, осуществляющие хозяйственную деяте</w:t>
            </w:r>
            <w:r w:rsidR="003B72E5">
              <w:rPr>
                <w:rFonts w:ascii="Times New Roman" w:hAnsi="Times New Roman" w:cs="Times New Roman"/>
                <w:sz w:val="28"/>
                <w:szCs w:val="28"/>
              </w:rPr>
              <w:t xml:space="preserve">льность на территории </w:t>
            </w:r>
            <w:r w:rsidR="00EB2502" w:rsidRPr="00EB2502">
              <w:rPr>
                <w:rFonts w:ascii="Times New Roman" w:hAnsi="Times New Roman" w:cs="Times New Roman"/>
                <w:sz w:val="28"/>
                <w:szCs w:val="28"/>
              </w:rPr>
              <w:t>Залучского сельского поселения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0A03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Качественное и</w:t>
            </w:r>
            <w:r w:rsidR="00227C8E">
              <w:rPr>
                <w:rFonts w:ascii="Times New Roman" w:hAnsi="Times New Roman" w:cs="Times New Roman"/>
                <w:sz w:val="28"/>
                <w:szCs w:val="28"/>
              </w:rPr>
              <w:t xml:space="preserve"> надёжное обеспечение коммуналь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услугами потребителей путём строительства и модернизации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 коммунальной инфра</w:t>
            </w:r>
            <w:r w:rsidR="006C0A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F232F" w:rsidRDefault="00EF232F" w:rsidP="006C0A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структуры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Инженерно-техническая оптимизация коммунальных систем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развития систем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мероприятий по комплексной реконструкции и модернизации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надежности систем и качества предоставления коммунальных услуг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привлекательности коммунальной инфраструктуры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сбалансированности интересов субъектов коммунальной инфраструктуры и потребителей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надежности, качества и бесперебойности электроснабжения;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услуг по электроснабжению для существующих и перспективных потребителей.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надежности и качества теплоснабжения;</w:t>
            </w:r>
          </w:p>
          <w:p w:rsidR="00EF232F" w:rsidRDefault="00EF232F" w:rsidP="00054891">
            <w:pPr>
              <w:tabs>
                <w:tab w:val="left" w:pos="2999"/>
              </w:tabs>
              <w:spacing w:after="0" w:line="240" w:lineRule="auto"/>
              <w:ind w:leftChars="-7" w:left="-15"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услуг по теплоснабжению для перспективных потребителей;</w:t>
            </w:r>
          </w:p>
          <w:p w:rsidR="00EF232F" w:rsidRDefault="00EF232F" w:rsidP="00054891">
            <w:pPr>
              <w:tabs>
                <w:tab w:val="left" w:pos="3002"/>
              </w:tabs>
              <w:spacing w:after="0" w:line="240" w:lineRule="auto"/>
              <w:ind w:leftChars="-7" w:left="-15"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доли объема услуг, реализуемых в соответствии с показателями приборов учета;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доли ветхих и аварийных сетей;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резерва на источниках теплоснабжения;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приведение потерь при транспортировке к нормативным значениям;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энергосберегающих технологий;</w:t>
            </w:r>
          </w:p>
          <w:p w:rsidR="00EF232F" w:rsidRDefault="00EF232F" w:rsidP="00054891">
            <w:pPr>
              <w:widowControl w:val="0"/>
              <w:spacing w:after="0" w:line="240" w:lineRule="auto"/>
              <w:ind w:left="20" w:hangingChars="7"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теплоносителя.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водоснабжения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надежности, качества и бесперебойности водоснабжения;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услуг по водоснабжению для существующих и перспективных абонентов;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доли объема услуг, реализуемых в соответствии с показателями приборов учета;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доли ветхих и аварийных сетей;</w:t>
            </w:r>
          </w:p>
          <w:p w:rsidR="00EF232F" w:rsidRDefault="00EF232F" w:rsidP="0005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резерва на источниках водоснабжения;</w:t>
            </w:r>
          </w:p>
          <w:p w:rsidR="00EF232F" w:rsidRDefault="00EF232F" w:rsidP="0005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при транспортировке;</w:t>
            </w:r>
          </w:p>
          <w:p w:rsidR="00EF232F" w:rsidRDefault="00EF232F" w:rsidP="0005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энергосберегающих технологий;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воды, отпускаемой абонентам.</w:t>
            </w:r>
          </w:p>
          <w:p w:rsidR="00EF232F" w:rsidRDefault="003753C8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Система сбора и утилизации твердых </w:t>
            </w:r>
            <w:r w:rsidR="00936595"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коммунальных</w:t>
            </w: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отходов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232F" w:rsidRDefault="00EF232F" w:rsidP="00054891">
            <w:pPr>
              <w:spacing w:after="0" w:line="240" w:lineRule="auto"/>
              <w:ind w:left="20" w:right="24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повышение надежности, качества и бесперебойности по сбору, утилизации твердых </w:t>
            </w:r>
            <w:r w:rsidR="00936595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отходов;</w:t>
            </w:r>
          </w:p>
          <w:p w:rsidR="00EF232F" w:rsidRDefault="00EF232F" w:rsidP="00054891">
            <w:pPr>
              <w:tabs>
                <w:tab w:val="left" w:pos="2999"/>
              </w:tabs>
              <w:spacing w:after="0" w:line="240" w:lineRule="auto"/>
              <w:ind w:leftChars="-7" w:left="-15"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услуг для существующих и перспективных абонентов;</w:t>
            </w:r>
          </w:p>
          <w:p w:rsidR="00EF232F" w:rsidRDefault="003753C8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EF232F">
              <w:rPr>
                <w:rFonts w:ascii="Times New Roman" w:eastAsia="Times New Roman" w:hAnsi="Times New Roman" w:cs="Times New Roman"/>
                <w:sz w:val="28"/>
                <w:szCs w:val="28"/>
              </w:rPr>
              <w:t>- ликвидация несанкционированных свалок ТКО;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вредных факторов для окружающей среды;</w:t>
            </w:r>
          </w:p>
          <w:p w:rsidR="00EF232F" w:rsidRDefault="003753C8" w:rsidP="003753C8">
            <w:pPr>
              <w:widowControl w:val="0"/>
              <w:spacing w:after="0" w:line="240" w:lineRule="auto"/>
              <w:ind w:left="20" w:hangingChars="7"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B45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201</w:t>
            </w:r>
            <w:r w:rsidR="009421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B45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Объёмы требуемых капитальных вложений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B45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будет осуществляться из следующих источников: средства бюджетов всех уров-ней, инвестирование организациями коммунального комплекса. При снижении (увеличении) ресурсного обеспечения, в установленном порядке вносятся изменения. Объёмы финансирования Программы до 202</w:t>
            </w:r>
            <w:r w:rsidR="00B45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носят прогнозный характер и подлежат ежегодному уточнению при формировании бюджета </w:t>
            </w:r>
            <w:r w:rsidR="007F3F93">
              <w:rPr>
                <w:rFonts w:ascii="Times New Roman" w:hAnsi="Times New Roman" w:cs="Times New Roman"/>
                <w:sz w:val="28"/>
                <w:szCs w:val="28"/>
              </w:rPr>
              <w:t xml:space="preserve"> на соответствующий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B45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системы коммунальной инфраструктуры </w:t>
            </w:r>
            <w:r w:rsidR="006C0A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обеспечивающей предоставление качествен-ных коммунальных услуг при приемлемых для населе-ния тарифах, отвечающей экологическим требованиям; изменение уровня износа объектов коммунальной инфраструктуры с 65% в 201</w:t>
            </w:r>
            <w:r w:rsidR="00B457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до 55% в 202</w:t>
            </w:r>
            <w:r w:rsidR="00B45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 повышение жизненного уровня и социального статуса населения </w:t>
            </w:r>
            <w:r w:rsidR="006C0A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6C0A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346A9" w:rsidRDefault="006346A9">
      <w:pPr>
        <w:pStyle w:val="af3"/>
        <w:spacing w:line="100" w:lineRule="atLeast"/>
        <w:jc w:val="both"/>
        <w:rPr>
          <w:b/>
          <w:bCs/>
          <w:sz w:val="32"/>
          <w:szCs w:val="32"/>
          <w:lang w:eastAsia="en-US"/>
        </w:rPr>
      </w:pPr>
    </w:p>
    <w:p w:rsidR="00C50272" w:rsidRDefault="0035513E">
      <w:pPr>
        <w:pStyle w:val="af3"/>
        <w:spacing w:line="100" w:lineRule="atLeast"/>
        <w:jc w:val="both"/>
        <w:rPr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  <w:lang w:eastAsia="en-US"/>
        </w:rPr>
        <w:t>Раздел 4. Общая характеристика сферы реализации муниципальной программы.</w:t>
      </w:r>
    </w:p>
    <w:p w:rsidR="00C50272" w:rsidRDefault="0035513E">
      <w:p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4.1. Общая характеристика </w:t>
      </w:r>
      <w:r w:rsidR="00EB2502" w:rsidRPr="00EB2502">
        <w:rPr>
          <w:rFonts w:ascii="Times New Roman" w:hAnsi="Times New Roman" w:cs="Times New Roman"/>
          <w:sz w:val="28"/>
          <w:szCs w:val="28"/>
        </w:rPr>
        <w:t>Залучского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272" w:rsidRDefault="0035513E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Краткая историческая справка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Территория современного Залучского поселения находится  южнее г. Старая Русса  и   имеет очень богатую историю.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12 веке здешние земли подарил Юрьеву Монастырю князь Всеволод, внук Владимира Мономаха. В грамоте 1134 года князя Всеволода о передаче земель Юрьеву  монастырю сказано, что князь дал «святому Георгию»- обители - «Терпужьский  погост Ляховичи  с землею, и с людьми, и с коньми, и лес, и борти, и  ловища  на  Ловоти, а по Ловати  на  низ  по конец  Водоса».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1134 году это был  Терпужьский  погост Ляховичи, а около 1495 года Черенчицкий  погост  Курского присуда.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начале XVIII века в Залучье было одно из многих военных поселений Новгородской губернии, где располагалась артиллерийская дивизия, принявшая активное участие в восстании 1831 года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1890 году Залучье стало волостным центром в Старорусском уезде Новгородской губернии.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1908 году  село Залучье  с усадьбами (57 дворов, 57 домов, 259 жителей) было центром Залучской волости Старорусского уезда. Здесь  имелись церковь, церковно-приходская  школа, волостное правление, земская аптека, почтовая станция, квартира лесничего, 2 мелкие лавки, 3 чайные лавки, 2 кузницы и  винная  лавка.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1908 году  Коровитчино (107 дворов, 101 дом,620 жителей) входило в Черенчицкую волость Старорусского уезда. В селе имелась школа, а рядом на погосте Коровитчино стояла церковь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lastRenderedPageBreak/>
        <w:t xml:space="preserve">В 1908 году Панаевы (Пинаевы) Горки (40 дворов, 213 жителей, часовня, водяная мельница, кузница)  входили в Залучскую  волость Старорусского уезда.  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Местные жители занимались земледелием, отхожими промыслами, лесной охотой, торговлей и сплавом леса.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С 1927 года существовал Залучский  район Ленинградской области,  с 5 июля 1944 года Новгородской области, а с 1961 года Залучский район вошёл в состав Старорусского района.</w:t>
      </w:r>
    </w:p>
    <w:p w:rsid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 xml:space="preserve">В годы Великой Отечественной  войны земли   Залучского  района стали местом  массового подвига советских людей. Здесь более двух лет шли кровопролитные бои. Такие места боевых событий  как «Рамушевский коридор» и «Демьянский котел» известны всей стране. Одна часть района была освобождена в марте 1942 года, другая в феврале 1943 года.  В результате, после изгнания захватчиков из 110 населённых пунктов только  9 имели частично уцелевшие постройки. А из 20 тысяч жителей района ко дню освобождения осталось 174 человека. Официально Залучский  райисполком приступил к работе в мае 1943 года. С этого времени начиналась героическая послевоенная история возрождения края. </w:t>
      </w:r>
    </w:p>
    <w:p w:rsidR="00C50272" w:rsidRPr="003753C8" w:rsidRDefault="003753C8" w:rsidP="00EB2502">
      <w:pPr>
        <w:pStyle w:val="af3"/>
        <w:spacing w:line="100" w:lineRule="atLeas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 </w:t>
      </w:r>
      <w:r w:rsidR="0035513E" w:rsidRPr="003753C8">
        <w:rPr>
          <w:b/>
          <w:sz w:val="28"/>
          <w:szCs w:val="28"/>
        </w:rPr>
        <w:t>Административно-территориальное деление</w:t>
      </w:r>
    </w:p>
    <w:p w:rsidR="00EB2502" w:rsidRPr="00EB2502" w:rsidRDefault="0035513E" w:rsidP="003753C8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502" w:rsidRPr="00EB2502">
        <w:rPr>
          <w:sz w:val="28"/>
          <w:szCs w:val="28"/>
        </w:rPr>
        <w:t xml:space="preserve">В апреле 2010 года в соответствии с областным законом от 30.03.2010 № 725-ОЗ « О преобразовании некоторых муниципальных образований, входящих в состав территории Старорусского муниципального района, и внесении изменений в некоторые областные законы» Залучское сельское поселение, Коровитчинское сельское поселение и Пинаевогорское сельское поселение </w:t>
      </w:r>
      <w:r w:rsidR="00B47D8D">
        <w:rPr>
          <w:sz w:val="28"/>
          <w:szCs w:val="28"/>
        </w:rPr>
        <w:t xml:space="preserve">реорганизованы </w:t>
      </w:r>
      <w:r w:rsidR="00EB2502" w:rsidRPr="00EB2502">
        <w:rPr>
          <w:sz w:val="28"/>
          <w:szCs w:val="28"/>
        </w:rPr>
        <w:t xml:space="preserve">путём </w:t>
      </w:r>
      <w:r w:rsidR="00B47D8D">
        <w:rPr>
          <w:sz w:val="28"/>
          <w:szCs w:val="28"/>
        </w:rPr>
        <w:t>слияния</w:t>
      </w:r>
      <w:r w:rsidR="00EB2502" w:rsidRPr="00EB2502">
        <w:rPr>
          <w:sz w:val="28"/>
          <w:szCs w:val="28"/>
        </w:rPr>
        <w:t xml:space="preserve"> во вновь образованное Залучское сельское поселение.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В состав вновь образованного сельского поселения вошли 44 деревни, в которых проживает 1</w:t>
      </w:r>
      <w:r w:rsidR="006346A9">
        <w:rPr>
          <w:rFonts w:ascii="Times New Roman" w:hAnsi="Times New Roman" w:cs="Times New Roman"/>
          <w:sz w:val="28"/>
          <w:szCs w:val="28"/>
          <w:lang w:eastAsia="ru-RU"/>
        </w:rPr>
        <w:t>546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(Залучье,  Большое Засово,  Берёзовец, Бор, Будомицы, Великое Село, Верясско, Гарь, Дроздино, Дубки, Залучье-2, Заробье, Кобылкино, Кокорино, Колома. Коровитчино, Кулаково, Кукуй, Лозницы, Лука, Ляховичи, Матасово, Местцы, Новоселье, Новые Горки, Омычкино, Пинаевы Горки, Погостище, Подолжино, Пустошка, Рахлицы, Рыто, Сорокопенно, Средняя Ловать, Старые Горки, Старая Пересса, Черенчицы, Ходыни, Хмели, Шелгуново, Шотово, Шубино (деревня), Шубино(поселок),Шумилкино).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На территории Залучского сельского поселения осуществляют свою деятельность следующие организации: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Комитет лесного хозяйства и лесной промышленности- 4 участковых лесничества;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Старорусский кооператор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магазинов;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индивидуальные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 предприниматели, осуществляющие торговую деятельность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>- 7 магазинов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>индивидуальные предприниматели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, осуществляющие заготовку и вывоз древесины- 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«Старорусские электрические сети»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АО 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36595" w:rsidRPr="00EB2502">
        <w:rPr>
          <w:rFonts w:ascii="Times New Roman" w:hAnsi="Times New Roman" w:cs="Times New Roman"/>
          <w:sz w:val="28"/>
          <w:szCs w:val="28"/>
          <w:lang w:eastAsia="ru-RU"/>
        </w:rPr>
        <w:t>МРСК  Северо-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595" w:rsidRPr="00EB2502">
        <w:rPr>
          <w:rFonts w:ascii="Times New Roman" w:hAnsi="Times New Roman" w:cs="Times New Roman"/>
          <w:sz w:val="28"/>
          <w:szCs w:val="28"/>
          <w:lang w:eastAsia="ru-RU"/>
        </w:rPr>
        <w:t>Запад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а»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«Новгородэнерго»;</w:t>
      </w:r>
    </w:p>
    <w:p w:rsidR="00481CCA" w:rsidRPr="00EB2502" w:rsidRDefault="00481CCA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-«Новгородоблкоммунэлектро»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частные предприниматели, осуществляющие переработку древесины -1;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МО Старорусская ЦРБ Отделение общей врачебной (семейной) практики,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3 ФАПа;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филиал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 РТРС НОРТПЦ  Залучский цех УКВ;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сельские дома культуры и клубы -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, библиотеки-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МАОУ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«Средняя школа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 с. Залучье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,   МАОУ   «Начальная школа - детский сад»  д. Коровитчино;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ООО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Старорусск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ое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«ЖКХ»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Pr="00EB2502" w:rsidRDefault="00936595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2502"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УПС Новгородской области филиал ФГУ УП 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B2502"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очта России Старорусский  почтамт - 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EB2502"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отделений  связи;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Отделение  Сбербанка  России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-1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Операторы мобильной связи: Мегафон, Теле-2, МТС, Билайн.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ОАО «Северо-Западный Телеком» Новгородский филиал, 4 АТС на 510 номеров, во всех  населённых пунктах, где есть население, установлены таксофоны;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МАУ ДОЛ   «ЛЕСНАЯ СКАЗКА».</w:t>
      </w:r>
    </w:p>
    <w:p w:rsid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По территории сельского поселения проходит участок вновь построенной автодороги с асфальтовым покрытием автотрассы Яжелбицы - Демянск – Залучье - Старая Русса – Сольцы, с выходом на трассу Санкт- Петербург – Москва.</w:t>
      </w:r>
      <w:r w:rsidRPr="00EB250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46A9" w:rsidRDefault="006346A9" w:rsidP="00EB2502">
      <w:p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50272" w:rsidRPr="003753C8" w:rsidRDefault="0035513E" w:rsidP="00EB2502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3C8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3753C8" w:rsidRPr="003753C8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3753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3753C8">
        <w:rPr>
          <w:rFonts w:ascii="Times New Roman" w:hAnsi="Times New Roman" w:cs="Times New Roman"/>
          <w:b/>
          <w:sz w:val="28"/>
          <w:szCs w:val="28"/>
        </w:rPr>
        <w:t>Краткий анализ существующего состояния системы теплоснабжения.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 Теплоснабжение Залучского сельского поселения  выполнено централизованное от 3-х котельных  (с. Залучье – 2шт.,  д. Коровитчино-1 шт.) и индивидуальное: печное и от малометражных котлов.   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 Централизованным теплоснабжением   от  котельных    на  твердом топливе   в с. Залучье  обеспечены школа и больница: 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- котельная установленной мощностью  1,16Гкал/час, подключенная нагрузка -               0,33 Гкал/час ( школа);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>-  котельная установленной мощностью 0,73Гкал/час, подключенная нагрузка-0,15Гкал/час (больница).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В д. Коровитчино  котельная  установленной мощностью  0,73 Гкал/час,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подключенная нагрузка -0,17Гкал/час,  обеспечивает  теплом </w:t>
      </w:r>
      <w:r w:rsidR="00C95EFB">
        <w:rPr>
          <w:rFonts w:ascii="Times New Roman" w:hAnsi="Times New Roman" w:cs="Times New Roman"/>
          <w:sz w:val="28"/>
          <w:szCs w:val="28"/>
        </w:rPr>
        <w:t>детский сад</w:t>
      </w:r>
      <w:r w:rsidRPr="006F097D">
        <w:rPr>
          <w:rFonts w:ascii="Times New Roman" w:hAnsi="Times New Roman" w:cs="Times New Roman"/>
          <w:sz w:val="28"/>
          <w:szCs w:val="28"/>
        </w:rPr>
        <w:t>.</w:t>
      </w:r>
    </w:p>
    <w:p w:rsidR="00F67A7E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  В </w:t>
      </w:r>
      <w:r w:rsidR="006346A9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6F097D">
        <w:rPr>
          <w:rFonts w:ascii="Times New Roman" w:hAnsi="Times New Roman" w:cs="Times New Roman"/>
          <w:sz w:val="28"/>
          <w:szCs w:val="28"/>
        </w:rPr>
        <w:t>населенн</w:t>
      </w:r>
      <w:r w:rsidR="006346A9">
        <w:rPr>
          <w:rFonts w:ascii="Times New Roman" w:hAnsi="Times New Roman" w:cs="Times New Roman"/>
          <w:sz w:val="28"/>
          <w:szCs w:val="28"/>
        </w:rPr>
        <w:t xml:space="preserve">ых пунктах  жилая застройка  </w:t>
      </w:r>
      <w:r w:rsidRPr="006F097D">
        <w:rPr>
          <w:rFonts w:ascii="Times New Roman" w:hAnsi="Times New Roman" w:cs="Times New Roman"/>
          <w:sz w:val="28"/>
          <w:szCs w:val="28"/>
        </w:rPr>
        <w:t xml:space="preserve"> обеспечивается теплом от печей и малометражных котлов  на твердом топливе.  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50272" w:rsidRPr="003753C8" w:rsidRDefault="0035513E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3C8">
        <w:rPr>
          <w:rFonts w:ascii="Times New Roman" w:hAnsi="Times New Roman" w:cs="Times New Roman"/>
          <w:b/>
          <w:sz w:val="28"/>
          <w:szCs w:val="28"/>
        </w:rPr>
        <w:t>4.</w:t>
      </w:r>
      <w:r w:rsidR="003753C8" w:rsidRPr="003753C8">
        <w:rPr>
          <w:rFonts w:ascii="Times New Roman" w:hAnsi="Times New Roman" w:cs="Times New Roman"/>
          <w:b/>
          <w:sz w:val="28"/>
          <w:szCs w:val="28"/>
        </w:rPr>
        <w:t>4</w:t>
      </w:r>
      <w:r w:rsidRPr="003753C8">
        <w:rPr>
          <w:rFonts w:ascii="Times New Roman" w:hAnsi="Times New Roman" w:cs="Times New Roman"/>
          <w:b/>
          <w:sz w:val="28"/>
          <w:szCs w:val="28"/>
        </w:rPr>
        <w:t>. Краткий анализ существующего состояния системы водоснабжения.</w:t>
      </w:r>
    </w:p>
    <w:p w:rsidR="006346A9" w:rsidRDefault="006346A9" w:rsidP="000D2105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852"/>
        <w:jc w:val="both"/>
        <w:rPr>
          <w:rFonts w:ascii="Times New Roman" w:hAnsi="Times New Roman"/>
          <w:sz w:val="28"/>
          <w:szCs w:val="28"/>
        </w:rPr>
      </w:pPr>
    </w:p>
    <w:p w:rsidR="000D2105" w:rsidRDefault="000D2105" w:rsidP="000D2105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8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В состав Залучского сельского поселения Старорусского муниципального района входят 44 населённых пункта.</w:t>
      </w:r>
    </w:p>
    <w:p w:rsidR="000D2105" w:rsidRDefault="000D2105" w:rsidP="000D2105">
      <w:pPr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/>
          <w:sz w:val="24"/>
          <w:szCs w:val="24"/>
        </w:rPr>
      </w:pPr>
    </w:p>
    <w:p w:rsidR="005B5AC1" w:rsidRDefault="000D2105" w:rsidP="005B5AC1">
      <w:pPr>
        <w:widowControl w:val="0"/>
        <w:overflowPunct w:val="0"/>
        <w:autoSpaceDE w:val="0"/>
        <w:autoSpaceDN w:val="0"/>
        <w:adjustRightInd w:val="0"/>
        <w:spacing w:after="0" w:line="268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Источником водоснабжения потребителей с. Залучье, </w:t>
      </w:r>
      <w:r w:rsidR="00481C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деревень: Дубки, Заробье, Кулаково, Шелгунова, Пинаевы Горки, Ляховичи, Коровитчино и Дроздино являются артезианские скважины и шахтные колодцы общего и частного пользования</w:t>
      </w:r>
      <w:r w:rsidR="005B5AC1">
        <w:rPr>
          <w:rFonts w:ascii="Times New Roman" w:hAnsi="Times New Roman"/>
          <w:sz w:val="28"/>
          <w:szCs w:val="28"/>
        </w:rPr>
        <w:t>.</w:t>
      </w:r>
      <w:r w:rsidR="00481CCA">
        <w:rPr>
          <w:rFonts w:ascii="Times New Roman" w:hAnsi="Times New Roman"/>
          <w:sz w:val="28"/>
          <w:szCs w:val="28"/>
        </w:rPr>
        <w:t xml:space="preserve"> </w:t>
      </w:r>
      <w:r w:rsidR="005B5AC1">
        <w:rPr>
          <w:rFonts w:ascii="Times New Roman" w:hAnsi="Times New Roman"/>
          <w:sz w:val="28"/>
          <w:szCs w:val="28"/>
        </w:rPr>
        <w:t>Источником водоснабжения потребителей д. Черенчицы является открытый водозабор и шахтные колодцы общего и частного пользования.</w:t>
      </w:r>
    </w:p>
    <w:p w:rsidR="000D2105" w:rsidRDefault="005B5AC1" w:rsidP="000D2105">
      <w:pPr>
        <w:widowControl w:val="0"/>
        <w:overflowPunct w:val="0"/>
        <w:autoSpaceDE w:val="0"/>
        <w:autoSpaceDN w:val="0"/>
        <w:adjustRightInd w:val="0"/>
        <w:spacing w:after="0" w:line="256" w:lineRule="auto"/>
        <w:ind w:firstLine="8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В</w:t>
      </w:r>
      <w:r w:rsidR="00481CCA">
        <w:rPr>
          <w:rFonts w:ascii="Times New Roman" w:hAnsi="Times New Roman"/>
          <w:sz w:val="28"/>
          <w:szCs w:val="28"/>
        </w:rPr>
        <w:t xml:space="preserve"> остальных населённых пунктах</w:t>
      </w:r>
      <w:r>
        <w:rPr>
          <w:rFonts w:ascii="Times New Roman" w:hAnsi="Times New Roman"/>
          <w:sz w:val="28"/>
          <w:szCs w:val="28"/>
        </w:rPr>
        <w:t xml:space="preserve"> источниками водоснабжения являются</w:t>
      </w:r>
      <w:r w:rsidRPr="005B5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шахтные колодцы общего и частного пользования</w:t>
      </w:r>
      <w:r w:rsidR="000D2105">
        <w:rPr>
          <w:rFonts w:ascii="Times New Roman" w:hAnsi="Times New Roman"/>
          <w:sz w:val="28"/>
          <w:szCs w:val="28"/>
        </w:rPr>
        <w:t>.</w:t>
      </w:r>
    </w:p>
    <w:p w:rsidR="000D2105" w:rsidRDefault="000D2105" w:rsidP="000D2105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/>
          <w:sz w:val="24"/>
          <w:szCs w:val="24"/>
        </w:rPr>
      </w:pPr>
    </w:p>
    <w:p w:rsidR="005F3161" w:rsidRDefault="005F3161" w:rsidP="005F3161">
      <w:pPr>
        <w:widowControl w:val="0"/>
        <w:overflowPunct w:val="0"/>
        <w:autoSpaceDE w:val="0"/>
        <w:autoSpaceDN w:val="0"/>
        <w:adjustRightInd w:val="0"/>
        <w:spacing w:after="0" w:line="249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Территории первого пояса зоны санитарной охраны (зона строгого режима) артезианских скважин и открытого водозабора озеленены и имеют ограждения.</w:t>
      </w:r>
    </w:p>
    <w:p w:rsidR="005F3161" w:rsidRDefault="005F3161" w:rsidP="005F3161">
      <w:pPr>
        <w:widowControl w:val="0"/>
        <w:overflowPunct w:val="0"/>
        <w:autoSpaceDE w:val="0"/>
        <w:autoSpaceDN w:val="0"/>
        <w:adjustRightInd w:val="0"/>
        <w:spacing w:after="0" w:line="268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с. Залучье, из скважин вода насосами подается непосредственно в кольцевые сети хозяйственно- питьевого водопровода. На сети установлены водоразборные колонки, пожарных гидрантов на сети нет. В </w:t>
      </w:r>
      <w:r w:rsidR="005B5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деревнях: Дубки, </w:t>
      </w:r>
      <w:r>
        <w:rPr>
          <w:rFonts w:ascii="Times New Roman" w:hAnsi="Times New Roman"/>
          <w:sz w:val="28"/>
          <w:szCs w:val="28"/>
        </w:rPr>
        <w:lastRenderedPageBreak/>
        <w:t xml:space="preserve">Кулаково, Шелгунова, Пинаевы Горки, Ляховичи, Коровитчино и Дроздино из скважин вода насосами подается в водонапорные башни. Из башни под давлением, созданным высотой башни, вода поступает в тупиковые сети хозяйственно-питьевого водопровода населённых пунктов. На сетях установлены водоразборные колонки. </w:t>
      </w:r>
      <w:r w:rsidR="005B5AC1">
        <w:rPr>
          <w:rFonts w:ascii="Times New Roman" w:hAnsi="Times New Roman"/>
          <w:sz w:val="28"/>
          <w:szCs w:val="28"/>
        </w:rPr>
        <w:t xml:space="preserve"> </w:t>
      </w:r>
    </w:p>
    <w:p w:rsidR="005F3161" w:rsidRDefault="005F3161" w:rsidP="005F3161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Общая протяженность водопроводных сетей составляет 28,64 км. </w:t>
      </w:r>
      <w:r w:rsidR="005B5AC1">
        <w:rPr>
          <w:rFonts w:ascii="Times New Roman" w:hAnsi="Times New Roman"/>
          <w:sz w:val="28"/>
          <w:szCs w:val="28"/>
        </w:rPr>
        <w:t xml:space="preserve"> </w:t>
      </w:r>
    </w:p>
    <w:p w:rsidR="000D2105" w:rsidRDefault="005F3161" w:rsidP="005F3161">
      <w:pPr>
        <w:widowControl w:val="0"/>
        <w:overflowPunct w:val="0"/>
        <w:autoSpaceDE w:val="0"/>
        <w:autoSpaceDN w:val="0"/>
        <w:adjustRightInd w:val="0"/>
        <w:spacing w:after="0" w:line="25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Централизованное водоснабжение населения и учреждений социальной, коммунальной и культурной сферы на территории Залучьского сельского поселения осуществляет общество с ограниченной ответственностью   </w:t>
      </w:r>
      <w:r w:rsidR="005B5AC1">
        <w:rPr>
          <w:rFonts w:ascii="Times New Roman" w:hAnsi="Times New Roman"/>
          <w:sz w:val="28"/>
          <w:szCs w:val="28"/>
        </w:rPr>
        <w:t xml:space="preserve">ООО </w:t>
      </w:r>
      <w:r>
        <w:rPr>
          <w:rFonts w:ascii="Times New Roman" w:hAnsi="Times New Roman"/>
          <w:sz w:val="28"/>
          <w:szCs w:val="28"/>
        </w:rPr>
        <w:t xml:space="preserve">Старорусское </w:t>
      </w:r>
      <w:r w:rsidR="005B5AC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ЖКХ»  </w:t>
      </w:r>
    </w:p>
    <w:p w:rsidR="00227C8E" w:rsidRDefault="00227C8E" w:rsidP="005F3161">
      <w:pPr>
        <w:widowControl w:val="0"/>
        <w:overflowPunct w:val="0"/>
        <w:autoSpaceDE w:val="0"/>
        <w:autoSpaceDN w:val="0"/>
        <w:adjustRightInd w:val="0"/>
        <w:spacing w:after="0" w:line="25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0272" w:rsidRPr="00AB17FE" w:rsidRDefault="005B5AC1" w:rsidP="006346A9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" w:name="page31"/>
      <w:bookmarkEnd w:id="1"/>
      <w:r w:rsidR="0035513E" w:rsidRPr="00567605">
        <w:rPr>
          <w:rFonts w:ascii="Times New Roman" w:hAnsi="Times New Roman" w:cs="Times New Roman"/>
          <w:b/>
          <w:sz w:val="28"/>
          <w:szCs w:val="28"/>
        </w:rPr>
        <w:t>4.4.Краткий анализ существующего состояния системы водоотведения</w:t>
      </w:r>
      <w:r w:rsidR="0035513E" w:rsidRPr="00AB17FE">
        <w:rPr>
          <w:rFonts w:ascii="Times New Roman" w:hAnsi="Times New Roman" w:cs="Times New Roman"/>
          <w:sz w:val="28"/>
          <w:szCs w:val="28"/>
        </w:rPr>
        <w:t>.</w:t>
      </w:r>
    </w:p>
    <w:p w:rsidR="00A8488E" w:rsidRPr="00A8488E" w:rsidRDefault="006346A9" w:rsidP="006346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88E" w:rsidRPr="00A8488E">
        <w:rPr>
          <w:rFonts w:ascii="Times New Roman" w:hAnsi="Times New Roman" w:cs="Times New Roman"/>
          <w:sz w:val="28"/>
          <w:szCs w:val="28"/>
        </w:rPr>
        <w:t xml:space="preserve">       Во всех населенных 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88E" w:rsidRPr="00A8488E">
        <w:rPr>
          <w:rFonts w:ascii="Times New Roman" w:hAnsi="Times New Roman" w:cs="Times New Roman"/>
          <w:sz w:val="28"/>
          <w:szCs w:val="28"/>
        </w:rPr>
        <w:t xml:space="preserve"> поселения централизованная система хозяйственно- бытовой канализации отсутствует. </w:t>
      </w:r>
    </w:p>
    <w:p w:rsidR="00A8488E" w:rsidRPr="00A8488E" w:rsidRDefault="00A8488E" w:rsidP="00A8488E">
      <w:pPr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       Сточные воды от здания  школы, интерната, детского сада, больницы, сельского Дома культуры в  с. Залучье,  деревнях: Коровитчино и  Пинаевы Горки отводятся в резервуары-накопители. Резервуары - накопители очищаются по мере необходимости ассенизационной машиной с вывозом стоков на биологические очистные сооружения  (БОС)  </w:t>
      </w:r>
      <w:r w:rsidRPr="00A8488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A8488E">
        <w:rPr>
          <w:rFonts w:ascii="Times New Roman" w:hAnsi="Times New Roman" w:cs="Times New Roman"/>
          <w:sz w:val="28"/>
          <w:szCs w:val="28"/>
        </w:rPr>
        <w:t xml:space="preserve">. Старая Русса.  Жилые дома частного сектора оборудованы надворными уборными с утилизацией стоков в компостные ямы. </w:t>
      </w:r>
    </w:p>
    <w:p w:rsidR="00A8488E" w:rsidRPr="00A8488E" w:rsidRDefault="00A8488E" w:rsidP="00A848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      В остальных населённых пунктах  Залучьского сельского поселения жилые дома и общественные здания канализованы в надворные уборные с утилизацией стоков в компостные ямы.      </w:t>
      </w:r>
    </w:p>
    <w:p w:rsidR="00A8488E" w:rsidRPr="00A8488E" w:rsidRDefault="00A8488E" w:rsidP="006346A9">
      <w:pPr>
        <w:spacing w:after="0"/>
        <w:jc w:val="both"/>
        <w:rPr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50272" w:rsidRDefault="00A8488E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6760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5513E" w:rsidRPr="00567605">
        <w:rPr>
          <w:rFonts w:ascii="Times New Roman" w:hAnsi="Times New Roman" w:cs="Times New Roman"/>
          <w:b/>
          <w:sz w:val="28"/>
          <w:szCs w:val="28"/>
        </w:rPr>
        <w:t>4.5. Краткий анализ существующего состояния системы электроснабжения</w:t>
      </w:r>
      <w:r w:rsidR="0035513E">
        <w:rPr>
          <w:rFonts w:ascii="Times New Roman" w:hAnsi="Times New Roman" w:cs="Times New Roman"/>
          <w:sz w:val="28"/>
          <w:szCs w:val="28"/>
        </w:rPr>
        <w:t>.</w:t>
      </w:r>
    </w:p>
    <w:p w:rsidR="00C50272" w:rsidRDefault="00C50272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Электроснабжение Залучского сельского поселения Старорусского муниципального района производится от сетей Старорусского РЭС, «Старорусские электрические сети» филиала «МРСК Северо-Запада» «Новгородэнерго». 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Линии 10 кВ питающие Залучское сельское поселение: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1. Линия 10 кВ Л-1 ПС «Залучье» находится на балансе филиала ОАО «МРСК Северо-Запада» «Новгородэнерго».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 трансформаторных подстанций, питающих населенные пункты: с.Залучье, Шумилкино, Залучье-2, Пустошка, Матасово, Кокорино, Кукуй, Березовец, Большое Засово, Колома, Лозницы, Новые Горки, Старые Горки – 1372 кВА.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трансформаторных подстанций, находящихся на балансе абонентов – 260 кВА.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2. Линия ВЛ-10 кВ Л-3 ПС «Залучье» находится на балансе филиала ОАО «МРСК Северо-Запада» «Новгородэнерго».   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трансформаторных подстанций, питающих населенные  пункты: Хмели, Гарь, Рыто, Местцы, Шубино (дер.), Шубино (пос.) – 349 кВА.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lastRenderedPageBreak/>
        <w:t xml:space="preserve"> 3. Линия ВЛ-10 кВ Л-5 ПС «Залучье»  находится на балансе филиала ОАО «МРСК Северо-Запада» «Новгородэнерго».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Суммарная мощность трансформаторных подстанций, питающих населенные  пункты: База Залучского МУ, Пинаевы Горки, Рахлицы, Погостище, Старая Пересса, Будамици, Подолжино, Дроздино, Шотово, Ходыни, Ляховичи, Верясско – 1534 кВА.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трансформаторных подстанций, находящихся на балансе абонентов – 500 кВА.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4. Линия ВЛ-10 кВ Л-6 ПС «Залучье»  находится на балансе филиала  ОАО «МРСК Северо-Запада» «Новгородэнерго».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Суммарная мощность трансформаторных  подстанций, питающих   населенные пункты: Великое Село, Дубки, Коровитчино, Новоселье, Кобылкино, Заробье, Кулаково, Средняя Ловать, Лесная сказка, Черенчицы, Шелгуново – 1228 кВА.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5. Линия ВЛ-10 кВ Л-7 ПС  «Залучье» находится на балансе абонента РТС «Залучье» с мощностью 400 кВА.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 6. Линия ВЛ-10 кВ Л-8 ПС  «Залучье» находится на балансе филиала ОАО «МРСК Северо-Запада» «Новгородэнерго».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трансформаторных  подстанций, питающих населенный пункт Коровитчино - 410 кВА. </w:t>
      </w:r>
    </w:p>
    <w:p w:rsidR="00A8488E" w:rsidRPr="00A8488E" w:rsidRDefault="00A8488E" w:rsidP="00A8488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Линии, питающие Залучское сельское поселение выполнены   проводами АС-70, АС-50, АС-35, А-70,  которые  соответствуют нормам.</w:t>
      </w:r>
    </w:p>
    <w:p w:rsidR="00A8488E" w:rsidRPr="00A8488E" w:rsidRDefault="00A8488E" w:rsidP="00A8488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Проводами АН-35, А-50, АС-25, которые должны заменяться на провода марки АС-35, АС-50 или СИП-3 соответствующих сечений.</w:t>
      </w:r>
    </w:p>
    <w:p w:rsidR="00A8488E" w:rsidRDefault="00A8488E" w:rsidP="00A8488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Данные по существующим нагрузкам сведены в таблицу №</w:t>
      </w:r>
      <w:r w:rsidR="006346A9">
        <w:rPr>
          <w:rFonts w:ascii="Times New Roman" w:hAnsi="Times New Roman" w:cs="Times New Roman"/>
          <w:sz w:val="28"/>
          <w:szCs w:val="28"/>
        </w:rPr>
        <w:t>1</w:t>
      </w:r>
      <w:r w:rsidRPr="00A8488E">
        <w:rPr>
          <w:rFonts w:ascii="Times New Roman" w:hAnsi="Times New Roman" w:cs="Times New Roman"/>
          <w:sz w:val="28"/>
          <w:szCs w:val="28"/>
        </w:rPr>
        <w:t>.</w:t>
      </w:r>
    </w:p>
    <w:p w:rsidR="006346A9" w:rsidRPr="00A8488E" w:rsidRDefault="006346A9" w:rsidP="006346A9">
      <w:pPr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таблиц</w:t>
      </w:r>
      <w:r w:rsidR="00227C8E">
        <w:rPr>
          <w:rFonts w:ascii="Times New Roman" w:hAnsi="Times New Roman" w:cs="Times New Roman"/>
          <w:sz w:val="28"/>
          <w:szCs w:val="28"/>
        </w:rPr>
        <w:t xml:space="preserve">а </w:t>
      </w:r>
      <w:r w:rsidRPr="00A848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488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7912"/>
        <w:gridCol w:w="1817"/>
      </w:tblGrid>
      <w:tr w:rsidR="00A8488E" w:rsidRPr="00A8488E" w:rsidTr="00227C8E">
        <w:trPr>
          <w:trHeight w:val="703"/>
        </w:trPr>
        <w:tc>
          <w:tcPr>
            <w:tcW w:w="560" w:type="dxa"/>
          </w:tcPr>
          <w:p w:rsidR="00A8488E" w:rsidRPr="00A8488E" w:rsidRDefault="00A8488E" w:rsidP="00227C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0761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12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линии</w:t>
            </w:r>
          </w:p>
        </w:tc>
        <w:tc>
          <w:tcPr>
            <w:tcW w:w="1817" w:type="dxa"/>
          </w:tcPr>
          <w:p w:rsidR="00A8488E" w:rsidRPr="00227C8E" w:rsidRDefault="00A8488E" w:rsidP="00227C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C8E">
              <w:rPr>
                <w:rFonts w:ascii="Times New Roman" w:hAnsi="Times New Roman" w:cs="Times New Roman"/>
                <w:b/>
              </w:rPr>
              <w:t>Расчетная нагрузка, кВА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 xml:space="preserve">Линия  ВЛ-10 кВ Л-1 ПС «Залучье» </w:t>
            </w:r>
            <w:r w:rsidR="00227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15 тр-ров  к=0,75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1224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ВЛ-10 кВ Л-3 ПС «Залучье» 6 тр-ров  к=0,8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ВЛ-10 кВ Л-5 ПС «Залучье» 16 тр-ров к=0,75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1525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 ВЛ-10 кВ Л-6 ПС «Залучье» 14 тр-ров  к=0,75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 ВЛ-10 кВ Л-7 ПС «Залучье» 1 тр-р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 ВЛ-10 кВ Л-8 ПС «Залучье» 2 тр-ра  к=0,9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12" w:type="dxa"/>
          </w:tcPr>
          <w:p w:rsidR="00A8488E" w:rsidRPr="00A8488E" w:rsidRDefault="00A8488E" w:rsidP="00AB17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Pr="00A8488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>4718</w:t>
            </w:r>
          </w:p>
        </w:tc>
      </w:tr>
      <w:tr w:rsidR="00A8488E" w:rsidRPr="00A8488E" w:rsidTr="00227C8E">
        <w:trPr>
          <w:trHeight w:val="526"/>
        </w:trPr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коммунально-бытовая нагрузка 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</w:tr>
    </w:tbl>
    <w:p w:rsidR="006346A9" w:rsidRDefault="006346A9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272" w:rsidRDefault="0035513E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67605">
        <w:rPr>
          <w:rFonts w:ascii="Times New Roman" w:hAnsi="Times New Roman" w:cs="Times New Roman"/>
          <w:b/>
          <w:sz w:val="28"/>
          <w:szCs w:val="28"/>
        </w:rPr>
        <w:t>4.6. Краткий анализ существующего состояния системы газоснабжения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88E" w:rsidRDefault="00610D75" w:rsidP="00A8488E">
      <w:pPr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10D7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8488E" w:rsidRPr="00A848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настоящее время газоснабжение  потребителей поселения, на нужды пищеприготовления   осуществляется сжиженным газом от индивидуальных баллонных установок.    Сжиженный газ поставляется  ОАО «Новгородоблгаз»  в баллонах.     </w:t>
      </w:r>
    </w:p>
    <w:p w:rsidR="00C50272" w:rsidRPr="00567605" w:rsidRDefault="0035513E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05">
        <w:rPr>
          <w:rFonts w:ascii="Times New Roman" w:hAnsi="Times New Roman" w:cs="Times New Roman"/>
          <w:b/>
          <w:sz w:val="28"/>
          <w:szCs w:val="28"/>
        </w:rPr>
        <w:t>4.7.Краткий анализ существующего состояния системы сбора и утилизации ТКО.</w:t>
      </w:r>
    </w:p>
    <w:p w:rsidR="00C50272" w:rsidRDefault="0035513E">
      <w:pPr>
        <w:widowControl w:val="0"/>
        <w:spacing w:after="0" w:line="100" w:lineRule="atLeast"/>
        <w:ind w:firstLine="568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В настоящее время на территории </w:t>
      </w:r>
      <w:r w:rsidR="00076101">
        <w:rPr>
          <w:rFonts w:ascii="Times New Roman" w:hAnsi="Times New Roman" w:cs="Times New Roman"/>
          <w:color w:val="212121"/>
          <w:sz w:val="28"/>
          <w:szCs w:val="28"/>
        </w:rPr>
        <w:t xml:space="preserve">Залучского сельского поселения сбор и вывоз ТКО </w:t>
      </w:r>
      <w:r>
        <w:rPr>
          <w:rFonts w:ascii="Times New Roman" w:hAnsi="Times New Roman" w:cs="Times New Roman"/>
          <w:color w:val="212121"/>
          <w:sz w:val="28"/>
          <w:szCs w:val="28"/>
        </w:rPr>
        <w:t>осуществляется коммерческой организацией</w:t>
      </w:r>
      <w:r w:rsidR="0007610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076101" w:rsidRPr="00076101">
        <w:rPr>
          <w:rFonts w:ascii="Times New Roman" w:hAnsi="Times New Roman" w:cs="Times New Roman"/>
          <w:sz w:val="28"/>
          <w:szCs w:val="28"/>
        </w:rPr>
        <w:t xml:space="preserve"> </w:t>
      </w:r>
      <w:r w:rsidR="00076101">
        <w:rPr>
          <w:rFonts w:ascii="Times New Roman" w:hAnsi="Times New Roman" w:cs="Times New Roman"/>
          <w:sz w:val="28"/>
          <w:szCs w:val="28"/>
        </w:rPr>
        <w:t>ОРЗ Экосервис.</w:t>
      </w:r>
    </w:p>
    <w:p w:rsidR="00C50272" w:rsidRDefault="0035513E" w:rsidP="00076101">
      <w:pPr>
        <w:widowControl w:val="0"/>
        <w:spacing w:after="0" w:line="100" w:lineRule="atLeast"/>
        <w:ind w:left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Частный сектор ещё не полностью охвачен договорами на вывоз мусора</w:t>
      </w:r>
      <w:r w:rsidR="00076101"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>ТКО из частного сектора вывозится мусоровозами специализированных предприятий как контейнерным, так и без контейнерным способами. Для полного охвата вывоза мусора из частного сектора проводится работа с населением о необходимости заключения соответствующих договоров.</w:t>
      </w:r>
    </w:p>
    <w:p w:rsidR="00C50272" w:rsidRDefault="0035513E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организации на территории </w:t>
      </w:r>
      <w:r w:rsidR="00671AC9">
        <w:rPr>
          <w:rFonts w:ascii="Times New Roman" w:hAnsi="Times New Roman" w:cs="Times New Roman"/>
          <w:sz w:val="28"/>
          <w:szCs w:val="28"/>
        </w:rPr>
        <w:t>Залуч</w:t>
      </w:r>
      <w:r w:rsidR="00B657C2" w:rsidRPr="00B657C2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сбора и вывоза бытовых отходов на полигоны ТКО, в разрезе посел</w:t>
      </w:r>
      <w:r w:rsidR="003B72E5">
        <w:rPr>
          <w:rFonts w:ascii="Times New Roman" w:hAnsi="Times New Roman" w:cs="Times New Roman"/>
          <w:sz w:val="28"/>
          <w:szCs w:val="28"/>
        </w:rPr>
        <w:t xml:space="preserve">ений представлена в таблице № </w:t>
      </w:r>
      <w:r w:rsidR="006346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272" w:rsidRDefault="003B72E5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№ </w:t>
      </w:r>
      <w:r w:rsidR="006346A9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tbl>
      <w:tblPr>
        <w:tblW w:w="10390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1"/>
        <w:gridCol w:w="2572"/>
        <w:gridCol w:w="1866"/>
        <w:gridCol w:w="1104"/>
        <w:gridCol w:w="2291"/>
        <w:gridCol w:w="2046"/>
      </w:tblGrid>
      <w:tr w:rsidR="00035C11" w:rsidTr="00227C8E">
        <w:trPr>
          <w:trHeight w:val="1190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ind w:right="-66"/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№ п/п</w:t>
            </w:r>
          </w:p>
        </w:tc>
        <w:tc>
          <w:tcPr>
            <w:tcW w:w="2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Поселение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Перечень организаций, осуществляющих сбор и вывоз отходов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Период вывоза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Места размещения отходов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Собственники полигонов ТКО</w:t>
            </w:r>
          </w:p>
        </w:tc>
      </w:tr>
      <w:tr w:rsidR="00035C11" w:rsidTr="00227C8E"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tabs>
                <w:tab w:val="left" w:pos="656"/>
              </w:tabs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tabs>
                <w:tab w:val="left" w:pos="656"/>
              </w:tabs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6</w:t>
            </w:r>
          </w:p>
        </w:tc>
      </w:tr>
      <w:tr w:rsidR="00035C11" w:rsidTr="00227C8E">
        <w:trPr>
          <w:trHeight w:val="784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35513E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035C11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Залучское </w:t>
            </w:r>
            <w:r w:rsidR="0035513E">
              <w:rPr>
                <w:rFonts w:ascii="Times New Roman" w:hAnsi="Times New Roman" w:cs="Times New Roman"/>
              </w:rPr>
              <w:t>сельское поселение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671AC9">
            <w:pPr>
              <w:tabs>
                <w:tab w:val="left" w:pos="656"/>
              </w:tabs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ОРЗ Экосервис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35513E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35513E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Полигон</w:t>
            </w:r>
          </w:p>
          <w:p w:rsidR="00C50272" w:rsidRDefault="00B47D8D" w:rsidP="00B47D8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Валдайском районе</w:t>
            </w:r>
            <w:r w:rsidR="003551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35513E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C50272" w:rsidRDefault="00B47D8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г.Валдай</w:t>
            </w:r>
          </w:p>
        </w:tc>
      </w:tr>
    </w:tbl>
    <w:p w:rsidR="00C50272" w:rsidRDefault="00671AC9" w:rsidP="00612537">
      <w:pPr>
        <w:widowControl w:val="0"/>
        <w:spacing w:after="0" w:line="100" w:lineRule="atLeast"/>
        <w:ind w:left="7" w:firstLine="5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13E" w:rsidRPr="00567605">
        <w:rPr>
          <w:rFonts w:ascii="Times New Roman" w:hAnsi="Times New Roman" w:cs="Times New Roman"/>
          <w:b/>
          <w:sz w:val="28"/>
          <w:szCs w:val="28"/>
        </w:rPr>
        <w:t xml:space="preserve">4.8. Краткий анализ жилищного фонда </w:t>
      </w:r>
      <w:r w:rsidRPr="00567605">
        <w:rPr>
          <w:rFonts w:ascii="Times New Roman" w:hAnsi="Times New Roman" w:cs="Times New Roman"/>
          <w:b/>
          <w:sz w:val="28"/>
          <w:szCs w:val="28"/>
        </w:rPr>
        <w:t>Залуч</w:t>
      </w:r>
      <w:r w:rsidR="00D63950" w:rsidRPr="00567605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="00D63950">
        <w:rPr>
          <w:rFonts w:ascii="Times New Roman" w:hAnsi="Times New Roman" w:cs="Times New Roman"/>
          <w:sz w:val="28"/>
          <w:szCs w:val="28"/>
        </w:rPr>
        <w:t>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 В этой связи обеспечение потребности населения в жилье должно быть приоритетной целью перспективного развития Залучского СП.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В соответствии с данными, представленными администрацией Залучского СП, наличие общей площади жилого фонда на территории поселения на 01.01.201</w:t>
      </w:r>
      <w:r w:rsidR="00EF029C">
        <w:rPr>
          <w:rFonts w:ascii="Times New Roman" w:hAnsi="Times New Roman" w:cs="Times New Roman"/>
          <w:sz w:val="28"/>
          <w:szCs w:val="28"/>
        </w:rPr>
        <w:t>9</w:t>
      </w:r>
      <w:r w:rsidRPr="00367B74">
        <w:rPr>
          <w:rFonts w:ascii="Times New Roman" w:hAnsi="Times New Roman" w:cs="Times New Roman"/>
          <w:sz w:val="28"/>
          <w:szCs w:val="28"/>
        </w:rPr>
        <w:t xml:space="preserve">г. составляет </w:t>
      </w:r>
      <w:r w:rsidR="00EF029C">
        <w:rPr>
          <w:rFonts w:ascii="Times New Roman" w:hAnsi="Times New Roman" w:cs="Times New Roman"/>
          <w:color w:val="000000"/>
          <w:sz w:val="28"/>
          <w:szCs w:val="28"/>
        </w:rPr>
        <w:t>61,8 тыс.</w:t>
      </w:r>
      <w:r w:rsidRPr="00367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7B74">
        <w:rPr>
          <w:rFonts w:ascii="Times New Roman" w:hAnsi="Times New Roman" w:cs="Times New Roman"/>
          <w:sz w:val="28"/>
          <w:szCs w:val="28"/>
        </w:rPr>
        <w:t xml:space="preserve">м </w:t>
      </w:r>
      <w:r w:rsidRPr="00367B7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367B74">
        <w:rPr>
          <w:rFonts w:ascii="Times New Roman" w:hAnsi="Times New Roman" w:cs="Times New Roman"/>
          <w:bCs/>
          <w:sz w:val="28"/>
          <w:szCs w:val="28"/>
        </w:rPr>
        <w:t>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Для характеристики жилищных условий важен их количественный и качественный аспект. Количественная оценка позволяет определить уровень обеспеченности населения жилищным фондом.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Средняя обеспеченность жилищным фондом – показатель, характеризующий качество жилищного строительства и темпы его развития. Средняя жилищная обеспеченность Залучского СП на 01.01.</w:t>
      </w:r>
      <w:r w:rsidR="005B5AC1">
        <w:rPr>
          <w:rFonts w:ascii="Times New Roman" w:hAnsi="Times New Roman" w:cs="Times New Roman"/>
          <w:sz w:val="28"/>
          <w:szCs w:val="28"/>
        </w:rPr>
        <w:t xml:space="preserve"> </w:t>
      </w:r>
      <w:r w:rsidR="00FA4FB3">
        <w:rPr>
          <w:rFonts w:ascii="Times New Roman" w:hAnsi="Times New Roman" w:cs="Times New Roman"/>
          <w:sz w:val="28"/>
          <w:szCs w:val="28"/>
        </w:rPr>
        <w:t>2019</w:t>
      </w:r>
      <w:r w:rsidRPr="00367B74">
        <w:rPr>
          <w:rFonts w:ascii="Times New Roman" w:hAnsi="Times New Roman" w:cs="Times New Roman"/>
          <w:sz w:val="28"/>
          <w:szCs w:val="28"/>
        </w:rPr>
        <w:t xml:space="preserve">г. составила </w:t>
      </w:r>
      <w:r w:rsidR="005B5AC1">
        <w:rPr>
          <w:rFonts w:ascii="Times New Roman" w:hAnsi="Times New Roman" w:cs="Times New Roman"/>
          <w:sz w:val="28"/>
          <w:szCs w:val="28"/>
        </w:rPr>
        <w:t xml:space="preserve"> </w:t>
      </w:r>
      <w:r w:rsidR="00FA4FB3">
        <w:rPr>
          <w:rFonts w:ascii="Times New Roman" w:hAnsi="Times New Roman" w:cs="Times New Roman"/>
          <w:sz w:val="28"/>
          <w:szCs w:val="28"/>
        </w:rPr>
        <w:t>39,97</w:t>
      </w:r>
      <w:r w:rsidRPr="00367B74">
        <w:rPr>
          <w:rFonts w:ascii="Times New Roman" w:hAnsi="Times New Roman" w:cs="Times New Roman"/>
          <w:sz w:val="28"/>
          <w:szCs w:val="28"/>
        </w:rPr>
        <w:t>м</w:t>
      </w:r>
      <w:r w:rsidRPr="00367B7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67B74">
        <w:rPr>
          <w:rFonts w:ascii="Times New Roman" w:hAnsi="Times New Roman" w:cs="Times New Roman"/>
          <w:sz w:val="28"/>
          <w:szCs w:val="28"/>
        </w:rPr>
        <w:t>/чел.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 xml:space="preserve">  Уровень благоустройства жилищного фонда Залучского СП разными видами инженерного оборудования является крайне низким (табл.</w:t>
      </w:r>
      <w:r w:rsidR="009B36CB">
        <w:rPr>
          <w:rFonts w:ascii="Times New Roman" w:hAnsi="Times New Roman" w:cs="Times New Roman"/>
          <w:sz w:val="28"/>
          <w:szCs w:val="28"/>
        </w:rPr>
        <w:t>3</w:t>
      </w:r>
      <w:r w:rsidRPr="00367B74">
        <w:rPr>
          <w:rFonts w:ascii="Times New Roman" w:hAnsi="Times New Roman" w:cs="Times New Roman"/>
          <w:sz w:val="28"/>
          <w:szCs w:val="28"/>
        </w:rPr>
        <w:t xml:space="preserve"> ). Из всех видов инженерного оборудования жилищный фонд поселения обеспечен только </w:t>
      </w:r>
      <w:r w:rsidR="00567605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367B74">
        <w:rPr>
          <w:rFonts w:ascii="Times New Roman" w:hAnsi="Times New Roman" w:cs="Times New Roman"/>
          <w:sz w:val="28"/>
          <w:szCs w:val="28"/>
        </w:rPr>
        <w:t>одопроводом на 30,15%. Остальными видами инженерного оборудования жилищный фонд поселения не обеспечен.</w:t>
      </w:r>
    </w:p>
    <w:p w:rsidR="00AB17FE" w:rsidRPr="00367B74" w:rsidRDefault="00367B74" w:rsidP="00AB17FE">
      <w:pPr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Таблица 3</w:t>
      </w:r>
      <w:r w:rsidR="00AB17FE" w:rsidRPr="00367B74">
        <w:rPr>
          <w:rFonts w:ascii="Times New Roman" w:hAnsi="Times New Roman" w:cs="Times New Roman"/>
          <w:sz w:val="28"/>
          <w:szCs w:val="28"/>
        </w:rPr>
        <w:t xml:space="preserve"> - Уровень благоустройства жилищного фонда поселения на 01.01.201</w:t>
      </w:r>
      <w:r w:rsidR="00B45741">
        <w:rPr>
          <w:rFonts w:ascii="Times New Roman" w:hAnsi="Times New Roman" w:cs="Times New Roman"/>
          <w:sz w:val="28"/>
          <w:szCs w:val="28"/>
        </w:rPr>
        <w:t>9</w:t>
      </w:r>
      <w:r w:rsidR="00AB17FE" w:rsidRPr="00367B7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29"/>
        <w:gridCol w:w="1551"/>
        <w:gridCol w:w="1567"/>
      </w:tblGrid>
      <w:tr w:rsidR="00AB17FE" w:rsidRPr="00367B74" w:rsidTr="00AB17FE">
        <w:trPr>
          <w:trHeight w:val="435"/>
          <w:tblHeader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Обеспеченность</w:t>
            </w:r>
          </w:p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инженерным оборудованием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2</w:t>
            </w: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Водопроводом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17 441,00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30,15%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Канализацией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Центральным отоплением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Горячим водоснабжением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Природным газом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Ваннами (душем)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</w:tbl>
    <w:p w:rsidR="00D63950" w:rsidRPr="00567605" w:rsidRDefault="009B36CB" w:rsidP="00612537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0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D63950" w:rsidRPr="00567605">
        <w:rPr>
          <w:rFonts w:ascii="Times New Roman" w:hAnsi="Times New Roman" w:cs="Times New Roman"/>
          <w:b/>
          <w:sz w:val="28"/>
          <w:szCs w:val="28"/>
        </w:rPr>
        <w:t>4.9. Анализ управляемости инженерными системами, как единым комплексом.</w:t>
      </w:r>
    </w:p>
    <w:p w:rsidR="00D63950" w:rsidRPr="00D63950" w:rsidRDefault="00D63950" w:rsidP="00612537">
      <w:pPr>
        <w:widowControl w:val="0"/>
        <w:spacing w:after="0" w:line="100" w:lineRule="atLeast"/>
        <w:ind w:right="3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63950">
        <w:rPr>
          <w:rFonts w:ascii="Times New Roman" w:hAnsi="Times New Roman" w:cs="Times New Roman"/>
          <w:sz w:val="28"/>
          <w:szCs w:val="28"/>
        </w:rPr>
        <w:t>Анализ существующей системы по вопросам оперативно-диспетчерского управления и оперативной ликвидации внештатных ситуаций указывает на необходимость чёткой координации взаимной увязки отдельных составляющих элементов всех систем коммунальной инфраструктуры. В связи с этим в районе создана Единая дежурная диспетчерская служба (ЕДДС) как орган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ситуаций.</w:t>
      </w:r>
    </w:p>
    <w:p w:rsidR="00D63950" w:rsidRPr="00D63950" w:rsidRDefault="00D63950" w:rsidP="00D63950">
      <w:pPr>
        <w:widowControl w:val="0"/>
        <w:spacing w:after="0" w:line="100" w:lineRule="atLeast"/>
        <w:ind w:right="3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63950">
        <w:rPr>
          <w:rFonts w:ascii="Times New Roman" w:hAnsi="Times New Roman" w:cs="Times New Roman"/>
          <w:sz w:val="28"/>
          <w:szCs w:val="28"/>
        </w:rPr>
        <w:t>Основными целями ЕДДС являются оказание своевременной помощи населению путём сбора оперативной информации о текущем состоянии систем коммунальной инфраструктуры, координации действий аварийных и коммунальных служб.</w:t>
      </w:r>
    </w:p>
    <w:p w:rsidR="00D63950" w:rsidRPr="00D63950" w:rsidRDefault="00EA73DE" w:rsidP="00D63950">
      <w:pPr>
        <w:spacing w:after="0" w:line="100" w:lineRule="atLeast"/>
        <w:ind w:firstLine="568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63950" w:rsidRPr="00567605" w:rsidRDefault="00D63950" w:rsidP="00D63950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05">
        <w:rPr>
          <w:rFonts w:ascii="Times New Roman" w:hAnsi="Times New Roman" w:cs="Times New Roman"/>
          <w:b/>
          <w:sz w:val="28"/>
          <w:szCs w:val="28"/>
        </w:rPr>
        <w:t>4.10.Краткий анализ оснащённости приборами учёта энергоресурсов жилого фонда.</w:t>
      </w:r>
    </w:p>
    <w:p w:rsidR="00D63950" w:rsidRPr="00D63950" w:rsidRDefault="00D63950" w:rsidP="00D63950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950">
        <w:rPr>
          <w:rFonts w:ascii="Times New Roman" w:hAnsi="Times New Roman" w:cs="Times New Roman"/>
          <w:sz w:val="28"/>
          <w:szCs w:val="28"/>
        </w:rPr>
        <w:t xml:space="preserve">В </w:t>
      </w:r>
      <w:r w:rsidR="009B0F23">
        <w:rPr>
          <w:rFonts w:ascii="Times New Roman" w:hAnsi="Times New Roman" w:cs="Times New Roman"/>
          <w:sz w:val="28"/>
          <w:szCs w:val="28"/>
        </w:rPr>
        <w:t>Залучском</w:t>
      </w:r>
      <w:r w:rsidRPr="00D63950">
        <w:rPr>
          <w:rFonts w:ascii="Times New Roman" w:hAnsi="Times New Roman" w:cs="Times New Roman"/>
          <w:sz w:val="28"/>
          <w:szCs w:val="28"/>
        </w:rPr>
        <w:t xml:space="preserve"> сельском поселении проведены обследования многоквартирных домов на предмет установления наличия (отсутствия) технической возможности установки приборов учёта энергопотребления в соответствии с приказом Министерства регионального развития Российской Федерации от 29.12.2011 № 627 «Об утверждении критериев наличия (отсутствия) технической возможности установки индивидуального, общего (квартирного), коллективного</w:t>
      </w:r>
      <w:bookmarkStart w:id="2" w:name="page57"/>
      <w:bookmarkEnd w:id="2"/>
      <w:r w:rsidRPr="00D63950">
        <w:rPr>
          <w:rFonts w:ascii="Times New Roman" w:hAnsi="Times New Roman" w:cs="Times New Roman"/>
          <w:sz w:val="28"/>
          <w:szCs w:val="28"/>
        </w:rPr>
        <w:t xml:space="preserve"> (общедомового) приборов учёта. Обследования показали, что оснащению коллективными приборами холодного водоснабжения подлежат </w:t>
      </w:r>
      <w:r w:rsidR="00EA73DE">
        <w:rPr>
          <w:rFonts w:ascii="Times New Roman" w:hAnsi="Times New Roman" w:cs="Times New Roman"/>
          <w:sz w:val="28"/>
          <w:szCs w:val="28"/>
        </w:rPr>
        <w:t>«</w:t>
      </w:r>
      <w:r w:rsidRPr="00D63950">
        <w:rPr>
          <w:rFonts w:ascii="Times New Roman" w:hAnsi="Times New Roman" w:cs="Times New Roman"/>
          <w:sz w:val="28"/>
          <w:szCs w:val="28"/>
        </w:rPr>
        <w:t>0</w:t>
      </w:r>
      <w:r w:rsidR="00EA73DE">
        <w:rPr>
          <w:rFonts w:ascii="Times New Roman" w:hAnsi="Times New Roman" w:cs="Times New Roman"/>
          <w:sz w:val="28"/>
          <w:szCs w:val="28"/>
        </w:rPr>
        <w:t>»</w:t>
      </w:r>
      <w:r w:rsidRPr="00D63950">
        <w:rPr>
          <w:rFonts w:ascii="Times New Roman" w:hAnsi="Times New Roman" w:cs="Times New Roman"/>
          <w:sz w:val="28"/>
          <w:szCs w:val="28"/>
        </w:rPr>
        <w:t xml:space="preserve"> МКД.</w:t>
      </w:r>
    </w:p>
    <w:p w:rsidR="00227C8E" w:rsidRDefault="00227C8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50272" w:rsidRDefault="0035513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325668">
        <w:rPr>
          <w:rFonts w:ascii="Times New Roman" w:hAnsi="Times New Roman" w:cs="Times New Roman"/>
          <w:b/>
          <w:sz w:val="32"/>
          <w:szCs w:val="32"/>
        </w:rPr>
        <w:t>Раздел 6. Целевые показатели развития</w:t>
      </w:r>
      <w:r w:rsidR="00DE6AF9" w:rsidRPr="00325668">
        <w:rPr>
          <w:rFonts w:ascii="Times New Roman" w:hAnsi="Times New Roman" w:cs="Times New Roman"/>
          <w:b/>
          <w:sz w:val="32"/>
          <w:szCs w:val="32"/>
        </w:rPr>
        <w:t xml:space="preserve"> коммунальной</w:t>
      </w:r>
      <w:r w:rsidR="00367B74" w:rsidRPr="003256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67B74">
        <w:rPr>
          <w:rFonts w:ascii="Times New Roman" w:hAnsi="Times New Roman" w:cs="Times New Roman"/>
          <w:b/>
          <w:color w:val="000000"/>
          <w:sz w:val="32"/>
          <w:szCs w:val="32"/>
        </w:rPr>
        <w:t>инфраструктуры Залучского</w:t>
      </w:r>
      <w:r w:rsidR="00DE6AF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сельского поселения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</w:p>
    <w:p w:rsidR="00227C8E" w:rsidRDefault="00227C8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227C8E" w:rsidRDefault="00227C8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227C8E" w:rsidRDefault="00227C8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3B72E5" w:rsidRPr="00612537" w:rsidRDefault="003B72E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                                       </w:t>
      </w:r>
      <w:r w:rsidR="002A294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</w:t>
      </w:r>
      <w:r w:rsidR="002A2949" w:rsidRPr="00612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</w:t>
      </w:r>
      <w:r w:rsidR="004A02CB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tbl>
      <w:tblPr>
        <w:tblW w:w="100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21"/>
        <w:gridCol w:w="2469"/>
        <w:gridCol w:w="1224"/>
        <w:gridCol w:w="1052"/>
        <w:gridCol w:w="711"/>
        <w:gridCol w:w="681"/>
        <w:gridCol w:w="666"/>
        <w:gridCol w:w="666"/>
        <w:gridCol w:w="681"/>
        <w:gridCol w:w="681"/>
        <w:gridCol w:w="681"/>
      </w:tblGrid>
      <w:tr w:rsidR="00C50272" w:rsidTr="006D756C"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п.п</w:t>
            </w:r>
          </w:p>
        </w:tc>
        <w:tc>
          <w:tcPr>
            <w:tcW w:w="24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2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</w:t>
            </w:r>
          </w:p>
        </w:tc>
        <w:tc>
          <w:tcPr>
            <w:tcW w:w="10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 показатель</w:t>
            </w:r>
          </w:p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476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показатели по годам</w:t>
            </w:r>
          </w:p>
        </w:tc>
      </w:tr>
      <w:tr w:rsidR="00C50272" w:rsidTr="006D756C"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10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b/>
                <w:sz w:val="20"/>
                <w:szCs w:val="20"/>
              </w:rPr>
            </w:pP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электроснабжение</w:t>
            </w:r>
          </w:p>
        </w:tc>
      </w:tr>
      <w:tr w:rsidR="00C50272" w:rsidTr="006D756C">
        <w:trPr>
          <w:trHeight w:val="19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Аварийность систем коммунальной инфраструктуры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ед/км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Перебои в снабжении потребителей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час/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Продолжительность (бесперебойность) поставки товаров и услуг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час/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потерь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37,56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22,65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>Обеспеченность приборами учета электроэнергии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95,97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50272" w:rsidTr="006D756C">
        <w:tc>
          <w:tcPr>
            <w:tcW w:w="10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Холодное водоснабжение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</w:rPr>
            </w:pPr>
            <w:r>
              <w:rPr>
                <w:bCs/>
              </w:rPr>
              <w:t>Надежность (бесперебойность)снабжения потребителей холодной водой</w:t>
            </w:r>
          </w:p>
        </w:tc>
      </w:tr>
      <w:tr w:rsidR="00C50272" w:rsidTr="006D756C">
        <w:trPr>
          <w:trHeight w:val="19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Удельное количество повреждений на водопроводной сети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ед/ 10 км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уличной водопроводной сети, нуждающейся в замене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73,07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C50272" w:rsidTr="006D756C">
        <w:trPr>
          <w:trHeight w:val="372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</w:rPr>
            </w:pPr>
            <w:r>
              <w:rPr>
                <w:bCs/>
              </w:rPr>
              <w:t>Показатели эффективности использования ресурсов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Энергоэффективность водоснабжения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кВт/тыс.куб.м.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системы водоснабжения коммерческими и технологическими расходомерами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50272" w:rsidTr="006D756C">
        <w:trPr>
          <w:trHeight w:val="884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неучтенных расходов и потерь питьевой воды на водопроводных сетях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50272" w:rsidTr="006D756C">
        <w:tc>
          <w:tcPr>
            <w:tcW w:w="10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Теплоснабжение</w:t>
            </w:r>
          </w:p>
        </w:tc>
      </w:tr>
      <w:tr w:rsidR="00C50272" w:rsidTr="00227C8E">
        <w:trPr>
          <w:trHeight w:val="245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jc w:val="center"/>
            </w:pPr>
            <w:r>
              <w:t>1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</w:rPr>
            </w:pPr>
            <w:r>
              <w:rPr>
                <w:bCs/>
              </w:rPr>
              <w:t>Надежность (бесперебойность)снабжения потребителей тепловой энергией</w:t>
            </w:r>
          </w:p>
        </w:tc>
      </w:tr>
      <w:tr w:rsidR="00C50272" w:rsidTr="006D756C">
        <w:trPr>
          <w:trHeight w:val="323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Аварийность системы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Ед/км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Перебои в снабжении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Час/чел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Продолжительность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поставки услуги 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Час/дань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потерь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C50272" w:rsidTr="006D756C">
        <w:trPr>
          <w:trHeight w:val="381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2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Сбалансированность системы коммунальной инфраструктуры</w:t>
            </w:r>
          </w:p>
        </w:tc>
      </w:tr>
      <w:tr w:rsidR="00C50272" w:rsidTr="006D756C">
        <w:trPr>
          <w:trHeight w:val="404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загрузки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</w:tr>
      <w:tr w:rsidR="00C50272" w:rsidTr="006D756C">
        <w:trPr>
          <w:trHeight w:val="726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Приборы учета ГВС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отопление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C50272" w:rsidTr="00227C8E">
        <w:trPr>
          <w:trHeight w:val="40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3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Доступность товаров и услуг для потребителей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Удельное потребление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Гкал/чел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50272" w:rsidTr="00227C8E">
        <w:trPr>
          <w:trHeight w:val="178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4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Эффективность деятельности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 использования топлива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Кг.у.т./гкал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187,5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185,87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 использования воды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Куб.м/гкал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0,68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 использования электрической энергии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кВтч/гкал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36,1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41,65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41,9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</w:tr>
    </w:tbl>
    <w:p w:rsidR="00C50272" w:rsidRDefault="0035513E">
      <w:pPr>
        <w:spacing w:after="0" w:line="10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Раздел 7. Программа инвестиционных проектов, обеспечивающих достижение целевых показателей.</w:t>
      </w:r>
    </w:p>
    <w:p w:rsidR="00C50272" w:rsidRDefault="00C50272">
      <w:pPr>
        <w:spacing w:after="0" w:line="10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50272" w:rsidRDefault="0035513E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72491">
        <w:rPr>
          <w:rFonts w:ascii="Times New Roman" w:hAnsi="Times New Roman" w:cs="Times New Roman"/>
          <w:b/>
          <w:sz w:val="28"/>
          <w:szCs w:val="28"/>
        </w:rPr>
        <w:t>7.1. Программа инвестиционных проектов в электроснабжении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272" w:rsidRDefault="00C5027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50272" w:rsidRDefault="003B72E5">
      <w:pPr>
        <w:widowControl w:val="0"/>
        <w:spacing w:after="0"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эл</w:t>
      </w:r>
      <w:r w:rsidR="00367B74">
        <w:rPr>
          <w:rFonts w:ascii="Times New Roman" w:hAnsi="Times New Roman"/>
          <w:sz w:val="28"/>
          <w:szCs w:val="28"/>
        </w:rPr>
        <w:t>ектроэнергетики в Залучском</w:t>
      </w:r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35513E">
        <w:rPr>
          <w:rFonts w:ascii="Times New Roman" w:hAnsi="Times New Roman"/>
          <w:sz w:val="28"/>
          <w:szCs w:val="28"/>
        </w:rPr>
        <w:t xml:space="preserve"> осуществляется в соответствии с утверждённой программой перспективного развития электроэнергетики Новгородской области на период 2016-2020 годов и схемой перспективного развития электроэнергетики Новгородской области на 2016-2020 годы, утверждённые Указом Губернатора Новгородской области от 28.04.2016 № 148. В программу включены также объекты, расположенные на территории Старорусского муниципального района.</w:t>
      </w:r>
    </w:p>
    <w:p w:rsidR="00C50272" w:rsidRDefault="0035513E">
      <w:pPr>
        <w:widowControl w:val="0"/>
        <w:spacing w:after="0"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инвестиционных проектов в электроснабжении включает мероприятия по техническому перевооружению и модернизации силового оборудования понизительных трансформаторных подстанций, строительство сетей энергоснабжения районов жилой застройки.</w:t>
      </w:r>
    </w:p>
    <w:p w:rsidR="00C50272" w:rsidRDefault="0035513E">
      <w:pPr>
        <w:widowControl w:val="0"/>
        <w:spacing w:after="0" w:line="100" w:lineRule="atLeast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позволит обеспечить бесперебойную передачу электрической энергии надлежащего качества с высокой степенью надёжности потребителям района, снизить затраты на ремонты энергетического оборудования и электрических сетей, создать возможность</w:t>
      </w:r>
      <w:bookmarkStart w:id="3" w:name="page55"/>
      <w:bookmarkEnd w:id="3"/>
      <w:r>
        <w:rPr>
          <w:rFonts w:ascii="Times New Roman" w:hAnsi="Times New Roman"/>
          <w:sz w:val="28"/>
          <w:szCs w:val="28"/>
        </w:rPr>
        <w:t xml:space="preserve"> для дальнейшего развития инфраструктуры и повысить инвести</w:t>
      </w:r>
      <w:r w:rsidR="00DE6AF9">
        <w:rPr>
          <w:rFonts w:ascii="Times New Roman" w:hAnsi="Times New Roman"/>
          <w:sz w:val="28"/>
          <w:szCs w:val="28"/>
        </w:rPr>
        <w:t>ционную привлекательность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C72491" w:rsidRDefault="0035513E" w:rsidP="0093659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72491">
        <w:rPr>
          <w:rFonts w:ascii="Times New Roman" w:hAnsi="Times New Roman" w:cs="Times New Roman"/>
          <w:b/>
          <w:sz w:val="28"/>
          <w:szCs w:val="28"/>
        </w:rPr>
        <w:t>7.2. Программа инвестиционных проектов в теплоснабжении</w:t>
      </w:r>
      <w:r w:rsidRPr="00C72491">
        <w:rPr>
          <w:rFonts w:ascii="Times New Roman" w:hAnsi="Times New Roman" w:cs="Times New Roman"/>
          <w:sz w:val="28"/>
          <w:szCs w:val="28"/>
        </w:rPr>
        <w:t>.</w:t>
      </w:r>
      <w:r w:rsidR="00DE6AF9" w:rsidRPr="00C724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595" w:rsidRDefault="00936595" w:rsidP="0093659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проведением мероприятий в соответствии с</w:t>
      </w:r>
      <w:r w:rsidRPr="006F0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Программой в области энергосбережения и повышения энергетической эффективности на 2019-2025 годы на территории Новгородской области, утверждённой комитетом по тарифной политике Новгородской области, планируется провести актуализацию схем теплоснабжения Старорусского района в части:</w:t>
      </w:r>
    </w:p>
    <w:p w:rsidR="00936595" w:rsidRDefault="00936595" w:rsidP="0093659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Строительство блочно-модульной котельной ( типа ТГУ-НОРД) на сжиженном углеводородном газе(СУГ) – 1шт. мощностью 0,24 МВт по адресу: Новгородская область, Старорусский  район, с.Залучье, ул.Советская, д.53а(взамен угольной котельной №15).</w:t>
      </w:r>
    </w:p>
    <w:p w:rsidR="00936595" w:rsidRDefault="00936595" w:rsidP="0093659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Pr="006F09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Строительство блочно-модульной котельной ( типа ТГУ-НОРД) на сжиженном углеводородном газе(СУГ) – 1шт. мощностью 0,35 МВт по адресу: Новгородская область, Старорусский  район, с.Залучье, ул.Советская, д.29а(взамен угольной котельной №16).</w:t>
      </w:r>
    </w:p>
    <w:p w:rsidR="00671D66" w:rsidRDefault="00671D66" w:rsidP="00936595">
      <w:pPr>
        <w:spacing w:line="228" w:lineRule="auto"/>
        <w:ind w:left="11" w:hanging="11"/>
        <w:rPr>
          <w:rFonts w:ascii="Times New Roman" w:hAnsi="Times New Roman" w:cs="Times New Roman"/>
          <w:sz w:val="28"/>
          <w:szCs w:val="28"/>
        </w:rPr>
      </w:pPr>
    </w:p>
    <w:p w:rsidR="00C50272" w:rsidRPr="00C72491" w:rsidRDefault="0035513E">
      <w:pPr>
        <w:widowControl w:val="0"/>
        <w:spacing w:after="0" w:line="218" w:lineRule="auto"/>
        <w:ind w:left="-15" w:firstLine="1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491">
        <w:rPr>
          <w:rFonts w:ascii="Times New Roman" w:hAnsi="Times New Roman" w:cs="Times New Roman"/>
          <w:b/>
          <w:sz w:val="28"/>
          <w:szCs w:val="28"/>
        </w:rPr>
        <w:t>7.</w:t>
      </w:r>
      <w:r w:rsidR="00C72491">
        <w:rPr>
          <w:rFonts w:ascii="Times New Roman" w:hAnsi="Times New Roman" w:cs="Times New Roman"/>
          <w:b/>
          <w:sz w:val="28"/>
          <w:szCs w:val="28"/>
        </w:rPr>
        <w:t>3</w:t>
      </w:r>
      <w:r w:rsidRPr="00C72491">
        <w:rPr>
          <w:rFonts w:ascii="Times New Roman" w:hAnsi="Times New Roman" w:cs="Times New Roman"/>
          <w:b/>
          <w:sz w:val="28"/>
          <w:szCs w:val="28"/>
        </w:rPr>
        <w:t xml:space="preserve">. Программа инвестиционных проектов в водоснабжении </w:t>
      </w:r>
      <w:r w:rsidR="00671D66" w:rsidRPr="00C72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2491">
        <w:rPr>
          <w:rFonts w:ascii="Times New Roman" w:hAnsi="Times New Roman" w:cs="Times New Roman"/>
          <w:b/>
          <w:sz w:val="28"/>
          <w:szCs w:val="28"/>
        </w:rPr>
        <w:t>.</w:t>
      </w:r>
    </w:p>
    <w:p w:rsidR="00C50272" w:rsidRPr="00C72491" w:rsidRDefault="00C50272">
      <w:pPr>
        <w:keepNext/>
        <w:widowControl w:val="0"/>
        <w:tabs>
          <w:tab w:val="left" w:pos="1440"/>
        </w:tabs>
        <w:overflowPunct w:val="0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99FF99"/>
        </w:rPr>
      </w:pPr>
    </w:p>
    <w:p w:rsidR="00C50272" w:rsidRDefault="0035513E">
      <w:pPr>
        <w:keepNext/>
        <w:widowControl w:val="0"/>
        <w:overflowPunct w:val="0"/>
        <w:spacing w:after="0" w:line="240" w:lineRule="auto"/>
        <w:ind w:left="7" w:firstLine="4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программу инвестиционных проектов в водоснабжении </w:t>
      </w:r>
      <w:r w:rsidR="00671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включены инвестиционные проекты, разработанные для реализации развития систем водоснабжения</w:t>
      </w:r>
      <w:r w:rsidR="00671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2018-2020 годы.</w:t>
      </w:r>
    </w:p>
    <w:p w:rsidR="00C50272" w:rsidRDefault="0035513E">
      <w:pPr>
        <w:keepNext/>
        <w:widowControl w:val="0"/>
        <w:overflowPunct w:val="0"/>
        <w:spacing w:after="0" w:line="240" w:lineRule="auto"/>
        <w:ind w:left="-15" w:firstLine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инвестиционных проектов состоит из двух разделов:</w:t>
      </w:r>
    </w:p>
    <w:p w:rsidR="00C50272" w:rsidRDefault="0035513E">
      <w:pPr>
        <w:widowControl w:val="0"/>
        <w:spacing w:after="0" w:line="100" w:lineRule="atLeast"/>
        <w:ind w:left="-15" w:firstLine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проектирование новых объектов водоснабжения </w:t>
      </w:r>
      <w:r w:rsidR="00671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0272" w:rsidRDefault="0035513E">
      <w:pPr>
        <w:widowControl w:val="0"/>
        <w:spacing w:after="0" w:line="100" w:lineRule="atLeast"/>
        <w:ind w:left="-15" w:firstLine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модернизация существующих объектов водоснабжения </w:t>
      </w:r>
      <w:r w:rsidR="00671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3DE" w:rsidRDefault="00EA73DE">
      <w:pPr>
        <w:widowControl w:val="0"/>
        <w:spacing w:after="0" w:line="100" w:lineRule="atLeast"/>
        <w:ind w:left="-15" w:firstLine="15"/>
        <w:jc w:val="both"/>
        <w:rPr>
          <w:rFonts w:ascii="Times New Roman" w:hAnsi="Times New Roman" w:cs="Times New Roman"/>
          <w:sz w:val="28"/>
          <w:szCs w:val="28"/>
        </w:rPr>
      </w:pPr>
    </w:p>
    <w:p w:rsidR="00C50272" w:rsidRDefault="0035513E">
      <w:pPr>
        <w:widowControl w:val="0"/>
        <w:spacing w:after="0" w:line="100" w:lineRule="atLeast"/>
        <w:ind w:left="-15" w:firstLine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направления предусмотрены следующие мероприятия: </w:t>
      </w:r>
    </w:p>
    <w:p w:rsidR="00C50272" w:rsidRDefault="0035513E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ВОДОСНАБЖЕНИЕ</w:t>
      </w:r>
    </w:p>
    <w:p w:rsidR="00C50272" w:rsidRDefault="0035513E">
      <w:pPr>
        <w:tabs>
          <w:tab w:val="left" w:pos="0"/>
        </w:tabs>
        <w:spacing w:after="0" w:line="100" w:lineRule="atLeast"/>
        <w:ind w:firstLine="5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Приведение качества добываемых подземных вод на объектах 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Старорусское «ЖКХ» до существующих стандартов качества (в том числе станция обезжелезивания, водоочистка от бора, бария). </w:t>
      </w:r>
      <w:r w:rsidR="00EA73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50272" w:rsidRDefault="0035513E">
      <w:pPr>
        <w:tabs>
          <w:tab w:val="left" w:pos="0"/>
        </w:tabs>
        <w:spacing w:after="0" w:line="100" w:lineRule="atLeast"/>
        <w:ind w:firstLine="4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Превышение уровней показателей проб питьевой воды нормативам качества питьевой воды (железо, мутность, цветность, бор), связанных с явлениями природного характера (природный фон содержания вышеназванных показателей Бурегского водоносного горизонта превышает установленные нормативы), которые не могут быть предусмотрены и устранены). Необходимо выполнить оценку опасности и риска для здоровья населения, связанной с потреблением воды, не соответствующей гигиеническим нормативам по органолептическим показателям и показателям химического состава: цветность, мутность, общая)</w:t>
      </w:r>
      <w:r w:rsidRPr="0023024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50272" w:rsidRDefault="00671D66">
      <w:pPr>
        <w:tabs>
          <w:tab w:val="left" w:pos="0"/>
        </w:tabs>
        <w:spacing w:after="0" w:line="100" w:lineRule="atLeast"/>
        <w:ind w:left="10" w:firstLine="5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  <w:r w:rsidR="0035513E" w:rsidRPr="0023024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 xml:space="preserve">Диспетчеризация и телемеханизация объектов централизованных систем водоснабжения 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 xml:space="preserve"> Старорусское «ЖКХ»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 xml:space="preserve"> с установкой систем управления режимами водоснабжения (в том числе оснащение всех водозаборных скважин водоизмерительной аппаратурой с использованием систем дистанционного снятия показаний (телеметрические системы), а также ведение учёта о количестве и продолжительности нештатных ситуаций, возникающих в работе приборов учёта узла учёта (артезианские скважины расположены в отдалении (очень большой разброс) от места фактического расположения 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 xml:space="preserve"> Старорусское «ЖКХ» в д. Дубовицы))</w:t>
      </w:r>
    </w:p>
    <w:p w:rsidR="00C50272" w:rsidRDefault="00EA73DE">
      <w:pPr>
        <w:spacing w:after="0" w:line="100" w:lineRule="atLeast"/>
        <w:ind w:left="10" w:firstLine="4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5513E" w:rsidRPr="0023024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>Обустройство зон санитарной охраны I-го пояса в соответствии с нормативной документацией (СП СП 31.13330.2012, СН 441-72*)</w:t>
      </w:r>
    </w:p>
    <w:p w:rsidR="00DE6AF9" w:rsidRPr="00671D66" w:rsidRDefault="00DE6AF9" w:rsidP="00DE6AF9">
      <w:pPr>
        <w:widowControl w:val="0"/>
        <w:spacing w:after="0" w:line="240" w:lineRule="auto"/>
        <w:ind w:left="-363" w:firstLine="29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66">
        <w:rPr>
          <w:rFonts w:ascii="Times New Roman" w:hAnsi="Times New Roman" w:cs="Times New Roman"/>
          <w:b/>
          <w:sz w:val="28"/>
          <w:szCs w:val="28"/>
        </w:rPr>
        <w:t>Показатели качества питьевой воды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 xml:space="preserve">Качество воды, подаваемой на хозяйственно-питьевые нужды, должно соответствовать требованиям ГОСТ 2874-82. 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 xml:space="preserve">Для обеспечения качества питьевой воды в поселении необходим контроль качества питьевых вод и проведение мероприятий по доведению показателей качества воды до нормативных. 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Контроль качества питьевых вод осуществляется 1 раз в год по 32 показателям и по 11 показателям – ежеквартально, согласно требованиям СанПиН 2.1.4.1074-01, рабочей программы и графика, утвержденного ТУ ФГУ «Роспотребнадзора» в утвержденных контрольных точках в распределительной сети.</w:t>
      </w:r>
    </w:p>
    <w:p w:rsidR="00DE6AF9" w:rsidRPr="00671D66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66">
        <w:rPr>
          <w:rFonts w:ascii="Times New Roman" w:hAnsi="Times New Roman" w:cs="Times New Roman"/>
          <w:b/>
          <w:sz w:val="28"/>
          <w:szCs w:val="28"/>
        </w:rPr>
        <w:t>Показатели надежности и бесперебойности водоснабжения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Объединенные хозяйственно-питьевые и производственные, а также противопожарные водопроводы населенных пунктов при числе жителей в них до 5 тыс.человек должны относиться к III категории.</w:t>
      </w:r>
    </w:p>
    <w:p w:rsidR="00DE6AF9" w:rsidRPr="00671D66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66">
        <w:rPr>
          <w:rFonts w:ascii="Times New Roman" w:hAnsi="Times New Roman" w:cs="Times New Roman"/>
          <w:b/>
          <w:sz w:val="28"/>
          <w:szCs w:val="28"/>
        </w:rPr>
        <w:t>Показатели качества обслуживания абонентов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 xml:space="preserve">Профилактические работы и устранение аварий на сетях и сооружениях системы водоснабжения осуществляется персоналом гарантирующей организацией 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Pr="00DE6AF9">
        <w:rPr>
          <w:rFonts w:ascii="Times New Roman" w:hAnsi="Times New Roman" w:cs="Times New Roman"/>
          <w:sz w:val="28"/>
          <w:szCs w:val="28"/>
          <w:lang w:eastAsia="ru-RU"/>
        </w:rPr>
        <w:t xml:space="preserve"> Старорусское «ЖКХ».</w:t>
      </w:r>
    </w:p>
    <w:p w:rsidR="00DE6AF9" w:rsidRPr="00671D66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66">
        <w:rPr>
          <w:rFonts w:ascii="Times New Roman" w:hAnsi="Times New Roman" w:cs="Times New Roman"/>
          <w:b/>
          <w:sz w:val="28"/>
          <w:szCs w:val="28"/>
        </w:rPr>
        <w:t>Показатели эффективности использования ресурсов, в том числе сокращения потерь воды при транспортировке.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Показателем эффективности использования водных ресурсов является снижение уровня потерь воды при транспортировке до потребителя до 6% (19,1% -существующее положение), проведение мероприятий по своевременному устранению утечек воды и реконструкции водопроводных сетей.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Соотношение цены реализации мероприятий инвестиционной программы и их эффективности – улучшение качества воды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по совершенствованию системы водоснабжения предполагает: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замену глубинных насосов на артезианских скважинах;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установку частотных преобразователей на артезианских скважинах;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установку автоматики на артезианских скважинах;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строительство станций обезжелезивания;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установку приборов учёта воды на артезианских скважинах;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строительство водопроводных сетей.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Реализация мероприятий позволит улучшить качество подаваемой воды и снизить энергозатраты и затраты на обслуживание.</w:t>
      </w:r>
    </w:p>
    <w:p w:rsidR="00C50272" w:rsidRPr="00671D66" w:rsidRDefault="00C72491">
      <w:pPr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23A" w:rsidRPr="00FA223A" w:rsidRDefault="00FA223A" w:rsidP="00FA223A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A5DB6">
        <w:rPr>
          <w:rFonts w:ascii="Times New Roman" w:hAnsi="Times New Roman" w:cs="Times New Roman"/>
          <w:b/>
          <w:bCs/>
          <w:sz w:val="32"/>
          <w:szCs w:val="32"/>
        </w:rPr>
        <w:t>Раздел 8. Источники инвестиций.</w:t>
      </w:r>
    </w:p>
    <w:p w:rsidR="00FA223A" w:rsidRPr="00FA223A" w:rsidRDefault="00FA223A" w:rsidP="00FA223A">
      <w:pPr>
        <w:widowControl w:val="0"/>
        <w:spacing w:after="0" w:line="240" w:lineRule="auto"/>
        <w:ind w:left="120" w:right="-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>Финансирование Программы будет осуществляться из следующих источников финансирования: средства бюджетов всех уровней</w:t>
      </w:r>
      <w:r w:rsidR="00C72491">
        <w:rPr>
          <w:rFonts w:ascii="Times New Roman" w:hAnsi="Times New Roman" w:cs="Times New Roman"/>
          <w:sz w:val="28"/>
          <w:szCs w:val="28"/>
        </w:rPr>
        <w:t>,</w:t>
      </w:r>
      <w:r w:rsidRPr="00FA223A">
        <w:rPr>
          <w:rFonts w:ascii="Times New Roman" w:hAnsi="Times New Roman" w:cs="Times New Roman"/>
          <w:sz w:val="28"/>
          <w:szCs w:val="28"/>
        </w:rPr>
        <w:t xml:space="preserve"> инвестирование организациями коммунального комплекса и др</w:t>
      </w:r>
      <w:r w:rsidR="00C72491">
        <w:rPr>
          <w:rFonts w:ascii="Times New Roman" w:hAnsi="Times New Roman" w:cs="Times New Roman"/>
          <w:sz w:val="28"/>
          <w:szCs w:val="28"/>
        </w:rPr>
        <w:t>угие</w:t>
      </w:r>
      <w:r w:rsidRPr="00FA223A">
        <w:rPr>
          <w:rFonts w:ascii="Times New Roman" w:hAnsi="Times New Roman" w:cs="Times New Roman"/>
          <w:sz w:val="28"/>
          <w:szCs w:val="28"/>
        </w:rPr>
        <w:t xml:space="preserve"> инвесторы</w:t>
      </w:r>
      <w:r w:rsidR="00C72491">
        <w:rPr>
          <w:rFonts w:ascii="Times New Roman" w:hAnsi="Times New Roman" w:cs="Times New Roman"/>
          <w:sz w:val="28"/>
          <w:szCs w:val="28"/>
        </w:rPr>
        <w:t>,</w:t>
      </w:r>
      <w:r w:rsidRPr="00FA223A">
        <w:rPr>
          <w:rFonts w:ascii="Times New Roman" w:hAnsi="Times New Roman" w:cs="Times New Roman"/>
          <w:sz w:val="28"/>
          <w:szCs w:val="28"/>
        </w:rPr>
        <w:t xml:space="preserve"> прочие внебюджетные источники.</w:t>
      </w:r>
    </w:p>
    <w:p w:rsidR="00FA223A" w:rsidRPr="00FA223A" w:rsidRDefault="00FA223A" w:rsidP="00FA223A">
      <w:pPr>
        <w:widowControl w:val="0"/>
        <w:spacing w:after="0" w:line="240" w:lineRule="auto"/>
        <w:ind w:left="120" w:right="-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 xml:space="preserve">Объёмы финансирования Программы носят прогнозный характер и подлежат ежегодному уточнению в установленном законодательством порядке при формировании </w:t>
      </w:r>
      <w:r w:rsidR="00C72491">
        <w:rPr>
          <w:rFonts w:ascii="Times New Roman" w:hAnsi="Times New Roman" w:cs="Times New Roman"/>
          <w:sz w:val="28"/>
          <w:szCs w:val="28"/>
        </w:rPr>
        <w:t xml:space="preserve"> </w:t>
      </w:r>
      <w:r w:rsidRPr="00FA223A">
        <w:rPr>
          <w:rFonts w:ascii="Times New Roman" w:hAnsi="Times New Roman" w:cs="Times New Roman"/>
          <w:sz w:val="28"/>
          <w:szCs w:val="28"/>
        </w:rPr>
        <w:t>бюджета на соответствующий год.</w:t>
      </w:r>
    </w:p>
    <w:p w:rsidR="00FA223A" w:rsidRPr="00FA223A" w:rsidRDefault="00FA223A" w:rsidP="00FA223A">
      <w:pPr>
        <w:widowControl w:val="0"/>
        <w:spacing w:after="0" w:line="240" w:lineRule="auto"/>
        <w:ind w:left="120" w:right="-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 xml:space="preserve">При снижении (увеличении) ресурсного обеспечения </w:t>
      </w:r>
      <w:r w:rsidR="00C72491">
        <w:rPr>
          <w:rFonts w:ascii="Times New Roman" w:hAnsi="Times New Roman" w:cs="Times New Roman"/>
          <w:sz w:val="28"/>
          <w:szCs w:val="28"/>
        </w:rPr>
        <w:t xml:space="preserve"> </w:t>
      </w:r>
      <w:r w:rsidRPr="00FA223A">
        <w:rPr>
          <w:rFonts w:ascii="Times New Roman" w:hAnsi="Times New Roman" w:cs="Times New Roman"/>
          <w:sz w:val="28"/>
          <w:szCs w:val="28"/>
        </w:rPr>
        <w:t>в установленном порядке вносятся изменения показателей Программы.</w:t>
      </w:r>
    </w:p>
    <w:p w:rsidR="00FA223A" w:rsidRPr="00FA223A" w:rsidRDefault="00FA223A" w:rsidP="00750B7D">
      <w:pPr>
        <w:spacing w:after="0" w:line="276" w:lineRule="auto"/>
        <w:jc w:val="both"/>
        <w:rPr>
          <w:rFonts w:ascii="Times New Roman" w:hAnsi="Times New Roman" w:cs="Arial"/>
          <w:b/>
          <w:bCs/>
          <w:sz w:val="32"/>
          <w:szCs w:val="32"/>
          <w:lang w:eastAsia="ru-RU"/>
        </w:rPr>
      </w:pPr>
      <w:r w:rsidRPr="00FA223A">
        <w:rPr>
          <w:rFonts w:ascii="Times New Roman" w:hAnsi="Times New Roman" w:cs="Times New Roman"/>
          <w:b/>
          <w:bCs/>
          <w:sz w:val="32"/>
          <w:szCs w:val="32"/>
        </w:rPr>
        <w:t xml:space="preserve">Раздел 9. </w:t>
      </w:r>
      <w:r w:rsidRPr="00FA223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Механизм управления и мониторинга реализации муниципальной программы.</w:t>
      </w:r>
    </w:p>
    <w:p w:rsidR="00FA223A" w:rsidRPr="00FA223A" w:rsidRDefault="00FA223A" w:rsidP="00750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692">
        <w:rPr>
          <w:rFonts w:ascii="Times New Roman" w:hAnsi="Times New Roman" w:cs="Times New Roman"/>
          <w:b/>
          <w:sz w:val="28"/>
          <w:szCs w:val="28"/>
        </w:rPr>
        <w:t>Подраздел I. Управление программой</w:t>
      </w:r>
      <w:r w:rsidRPr="00FA223A">
        <w:rPr>
          <w:rFonts w:ascii="Times New Roman" w:hAnsi="Times New Roman" w:cs="Times New Roman"/>
          <w:sz w:val="28"/>
          <w:szCs w:val="28"/>
        </w:rPr>
        <w:t>.</w:t>
      </w:r>
    </w:p>
    <w:p w:rsidR="00FA223A" w:rsidRPr="00FA223A" w:rsidRDefault="00FA223A" w:rsidP="00750B7D">
      <w:pPr>
        <w:tabs>
          <w:tab w:val="left" w:pos="709"/>
        </w:tabs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1.Утверждение Программы, а также внесение в неё любых изменений осуществляет Администрация </w:t>
      </w:r>
      <w:r w:rsidR="000D02CB">
        <w:rPr>
          <w:rFonts w:ascii="Times New Roman" w:hAnsi="Times New Roman" w:cs="Times New Roman"/>
          <w:sz w:val="28"/>
          <w:szCs w:val="28"/>
        </w:rPr>
        <w:t>Залучского сельского поселения</w:t>
      </w:r>
      <w:r w:rsidRPr="00FA223A">
        <w:rPr>
          <w:rFonts w:ascii="Times New Roman" w:hAnsi="Times New Roman" w:cs="Times New Roman"/>
          <w:sz w:val="28"/>
          <w:szCs w:val="28"/>
        </w:rPr>
        <w:t>.</w:t>
      </w:r>
    </w:p>
    <w:p w:rsidR="000D02CB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2.Муниципальным заказчиком Программы является </w:t>
      </w:r>
      <w:r w:rsidR="000D02CB" w:rsidRPr="00FA223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02CB">
        <w:rPr>
          <w:rFonts w:ascii="Times New Roman" w:hAnsi="Times New Roman" w:cs="Times New Roman"/>
          <w:sz w:val="28"/>
          <w:szCs w:val="28"/>
        </w:rPr>
        <w:t>Залучского сельского поселения</w:t>
      </w:r>
      <w:r w:rsidRPr="00FA223A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 w:rsidR="000D02CB">
        <w:rPr>
          <w:rFonts w:ascii="Times New Roman" w:hAnsi="Times New Roman" w:cs="Times New Roman"/>
          <w:sz w:val="28"/>
          <w:szCs w:val="28"/>
        </w:rPr>
        <w:t xml:space="preserve"> Залучского сельского поселения.</w:t>
      </w:r>
      <w:r w:rsidRPr="00FA223A">
        <w:rPr>
          <w:rFonts w:ascii="Times New Roman" w:hAnsi="Times New Roman" w:cs="Times New Roman"/>
          <w:sz w:val="28"/>
          <w:szCs w:val="28"/>
        </w:rPr>
        <w:tab/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>Муниципальный заказчик программы: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осуществляет контроль за ходом и реализацией Программы;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обеспечивает взаимодействие между исполнителями отдельных мероприятий Программы и координацию их действий;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вносит предложения о привлечении дополнительных источников фи-нансирования мероприятий Программы </w:t>
      </w:r>
      <w:r w:rsidR="00C72491">
        <w:rPr>
          <w:rFonts w:ascii="Times New Roman" w:hAnsi="Times New Roman" w:cs="Times New Roman"/>
          <w:sz w:val="28"/>
          <w:szCs w:val="28"/>
        </w:rPr>
        <w:t>;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ежегодно в установленном порядке вносит предложения об уточнении перечня программных мероприятий на очередной финансовый год, о пере-распределении финансовых ресурсов между программными мероприятиями, изменении сроков выполнения мероприятий, участвует в обсуждении вопросов, связанных с реализацией и финансированием Программы;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собирает, систематизирует и обобщает аналитическую информацию о реализации программных мероприятий, осуществляет мониторинг резуль-татов реализации программных мероприятий.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Исполнителями Программы являются: </w:t>
      </w:r>
      <w:r w:rsidR="00C72491">
        <w:rPr>
          <w:rFonts w:ascii="Times New Roman" w:hAnsi="Times New Roman" w:cs="Times New Roman"/>
          <w:sz w:val="28"/>
          <w:szCs w:val="28"/>
        </w:rPr>
        <w:t xml:space="preserve"> </w:t>
      </w:r>
      <w:r w:rsidRPr="00FA223A">
        <w:rPr>
          <w:rFonts w:ascii="Times New Roman" w:hAnsi="Times New Roman" w:cs="Times New Roman"/>
          <w:sz w:val="28"/>
          <w:szCs w:val="28"/>
        </w:rPr>
        <w:t xml:space="preserve"> организации, осуществляющие свою деятельность в сфере водо-, тепло-, электро-, газоснабжения, водоотведения и в сфере обращения ТКО</w:t>
      </w:r>
      <w:r w:rsidR="00C72491">
        <w:rPr>
          <w:rFonts w:ascii="Times New Roman" w:hAnsi="Times New Roman" w:cs="Times New Roman"/>
          <w:sz w:val="28"/>
          <w:szCs w:val="28"/>
        </w:rPr>
        <w:t xml:space="preserve"> на территории Залучского сельского поселения</w:t>
      </w:r>
      <w:r w:rsidRPr="00FA223A">
        <w:rPr>
          <w:rFonts w:ascii="Times New Roman" w:hAnsi="Times New Roman" w:cs="Times New Roman"/>
          <w:sz w:val="28"/>
          <w:szCs w:val="28"/>
        </w:rPr>
        <w:t>.</w:t>
      </w:r>
    </w:p>
    <w:p w:rsidR="00FA223A" w:rsidRPr="00FA223A" w:rsidRDefault="00FA223A" w:rsidP="00FA2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Исполнители Программы:</w:t>
      </w:r>
    </w:p>
    <w:p w:rsidR="00FA223A" w:rsidRPr="00FA223A" w:rsidRDefault="00FA223A" w:rsidP="00FA2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подготавливают ежегодно в установленном порядке годовой отчёт о реализации Программы в форме докладов об основных результатах деятельности с </w:t>
      </w:r>
      <w:r w:rsidRPr="00FA223A">
        <w:rPr>
          <w:rFonts w:ascii="Times New Roman" w:hAnsi="Times New Roman" w:cs="Times New Roman"/>
          <w:sz w:val="28"/>
          <w:szCs w:val="28"/>
        </w:rPr>
        <w:lastRenderedPageBreak/>
        <w:t xml:space="preserve">расшифровкой по мероприятиям и вносят предложения по уточнению перечня программных мероприятий на очередной финансовый год; </w:t>
      </w:r>
    </w:p>
    <w:p w:rsidR="00FA223A" w:rsidRPr="00FA223A" w:rsidRDefault="00FA223A" w:rsidP="00FA2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уточняют затраты по программным мероприятиям, а также механизм реализации Программы;</w:t>
      </w:r>
    </w:p>
    <w:p w:rsidR="00FA223A" w:rsidRPr="00FA223A" w:rsidRDefault="00FA223A" w:rsidP="00FA22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несут ответственность за своевременную и качественную подготовку и реализацию мероприятий Программы, обеспечивают эффективное исполь-зование выделенных средств.</w:t>
      </w:r>
    </w:p>
    <w:p w:rsidR="00FA223A" w:rsidRPr="00FA223A" w:rsidRDefault="00FA223A" w:rsidP="00FA2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</w:r>
      <w:r w:rsidRPr="00AB6692">
        <w:rPr>
          <w:rFonts w:ascii="Times New Roman" w:hAnsi="Times New Roman" w:cs="Times New Roman"/>
          <w:b/>
          <w:sz w:val="28"/>
          <w:szCs w:val="28"/>
        </w:rPr>
        <w:t>Подраздел II. Мониторинг реализации Программы</w:t>
      </w:r>
      <w:r w:rsidRPr="00FA223A">
        <w:rPr>
          <w:rFonts w:ascii="Times New Roman" w:hAnsi="Times New Roman" w:cs="Times New Roman"/>
          <w:sz w:val="28"/>
          <w:szCs w:val="28"/>
        </w:rPr>
        <w:t>.</w:t>
      </w:r>
    </w:p>
    <w:p w:rsidR="004A02CB" w:rsidRDefault="004A02CB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Мониторинг реализации Программы обеспечивает: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регулярность получения информации о реализации Программы от ответственных исполнителей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согласованность действий ответственных исполнителей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ge75"/>
      <w:bookmarkEnd w:id="4"/>
      <w:r w:rsidRPr="00FA223A">
        <w:rPr>
          <w:rFonts w:ascii="Times New Roman" w:hAnsi="Times New Roman" w:cs="Times New Roman"/>
          <w:sz w:val="28"/>
          <w:szCs w:val="28"/>
        </w:rPr>
        <w:tab/>
        <w:t>в) своевременную актуализацию Программы с учётом меняющихся внешних и внутренних рисков.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Мониторинг реализации Программы осуществляется посредством ре-гулярного сбора, анализа и оценки: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информации об использовании финансовых ресурсов, предусмотрен-ных на реализацию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информации о достижении запланированных показателей Програм-мы.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Мониторинг реализации Программы осуществляется в течение всего периода её реализации и предусматривает: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ежеквартальную оценку выполнения исполнителями Программы ежегодного плана мероприятий по реализации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корректировку (при необходимости) ежегодного плана мероприятий по реализации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в) формирование отчёта о реализации Программы за отчётный финан-совый год;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г) проведение экспертизы отчёта о реализации Программы за отчётный финансовый год.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Администратор Программы формирует отчёт о реализации Программы за отчётный финансовый год.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К отчёту о реализации Программы за отчётный финансовый год при-лагается пояснительная записка, которая содержит: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оценку фактического использования финансовых ресурсов и достиг-нутых показателей Программы с указанием причин их отклонения от запла-нированных значений за отчётный финансовый год;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её реализации;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в) оценку эффективности реализации Программы за отчётный финан-совый год;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г) оценку вклада Программы в решение вопросов социальноэко</w:t>
      </w:r>
      <w:r w:rsidR="00F650BB">
        <w:rPr>
          <w:rFonts w:ascii="Times New Roman" w:hAnsi="Times New Roman" w:cs="Times New Roman"/>
          <w:sz w:val="28"/>
          <w:szCs w:val="28"/>
        </w:rPr>
        <w:t>-номического развития Великосельского</w:t>
      </w:r>
      <w:r w:rsidRPr="00FA223A">
        <w:rPr>
          <w:rFonts w:ascii="Times New Roman" w:hAnsi="Times New Roman" w:cs="Times New Roman"/>
          <w:sz w:val="28"/>
          <w:szCs w:val="28"/>
        </w:rPr>
        <w:t xml:space="preserve"> сельского поселения в отчётном финансовом году.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Администратор Программы осуществляет оценку эффективности реа-лизации Программы в соответствии с утверждённой Методикой оценки эффективности реализации Программы.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lastRenderedPageBreak/>
        <w:tab/>
        <w:t>В срок до 1 февраля года, следующего за отчётным годом, администра-тор Программы представляет отчёт о реализации Программы за отчётный финансовый год на экспертизу в отраслевой (функциональный) орган администрации, уполномоченный на решение вопросов финансов и бюджета.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 срок до 1 марта года, следующего за отчётным годом, администратор Программы представляет доработанный отчёт с учётом экспертного заключения в отраслевой (функциональный) орган Администрации, уполномоченный на решение вопросов финансов и бюджета для фор-мирования сводного годового доклада о ходе реализации и об оценке эффек-тивности Программы.</w:t>
      </w:r>
    </w:p>
    <w:p w:rsidR="00FA223A" w:rsidRPr="00FA223A" w:rsidRDefault="00FA223A" w:rsidP="00FA22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Мониторинг и корректировка Программы осуществляется на основании следующих нормативных документов:</w:t>
      </w:r>
    </w:p>
    <w:p w:rsidR="00FA223A" w:rsidRPr="00FA223A" w:rsidRDefault="00FA223A" w:rsidP="00FA223A">
      <w:pPr>
        <w:numPr>
          <w:ilvl w:val="0"/>
          <w:numId w:val="17"/>
        </w:numPr>
        <w:tabs>
          <w:tab w:val="left" w:pos="891"/>
        </w:tabs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Федеральный закон от 30 декабря 2004 года № 210-ФЗ «Об основах регули-рования тарифов организаций коммунального комплекса»;</w:t>
      </w:r>
    </w:p>
    <w:p w:rsidR="00FA223A" w:rsidRPr="00FA223A" w:rsidRDefault="00FA223A" w:rsidP="00FA223A">
      <w:pPr>
        <w:numPr>
          <w:ilvl w:val="0"/>
          <w:numId w:val="17"/>
        </w:numPr>
        <w:tabs>
          <w:tab w:val="left" w:pos="929"/>
        </w:tabs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20 февраля 2007 года № 115 «О принятии нормативных актов по отдельным вопросам регулирования тарифов организаций коммунального комплекса»;</w:t>
      </w:r>
    </w:p>
    <w:p w:rsidR="00FA223A" w:rsidRPr="00FA223A" w:rsidRDefault="00FA223A" w:rsidP="00FA223A">
      <w:pPr>
        <w:numPr>
          <w:ilvl w:val="0"/>
          <w:numId w:val="17"/>
        </w:numPr>
        <w:tabs>
          <w:tab w:val="left" w:pos="896"/>
        </w:tabs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Приказ от 14 апреля 2008 года № 48 Министерства регионального развития Российской Федерации «Об утверждении Методики проведения мониторинга выполнения производственных и инвестиционных программ организаций коммунального комплекса»;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Методика проведения мониторинга выполнения производственных и инвестиционных программ организаций коммунального комплекса.</w:t>
      </w:r>
    </w:p>
    <w:p w:rsidR="00FA223A" w:rsidRPr="00FA223A" w:rsidRDefault="00FA223A" w:rsidP="00FA22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Подраздел III. Внесение изменений в Программу.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Внесение изменений в Программу в процессе её реализации осущест-вляется в случаях:</w:t>
      </w:r>
    </w:p>
    <w:p w:rsidR="00FA223A" w:rsidRPr="00FA223A" w:rsidRDefault="00FA223A" w:rsidP="00FA223A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снижения или увеличения ожидаемых поступл</w:t>
      </w:r>
      <w:r w:rsidR="00F650BB">
        <w:rPr>
          <w:rFonts w:ascii="Times New Roman" w:hAnsi="Times New Roman" w:cs="Times New Roman"/>
          <w:sz w:val="28"/>
          <w:szCs w:val="28"/>
        </w:rPr>
        <w:t xml:space="preserve">ений доходов в бюджет </w:t>
      </w:r>
      <w:r w:rsidR="00276553">
        <w:rPr>
          <w:rFonts w:ascii="Times New Roman" w:hAnsi="Times New Roman" w:cs="Times New Roman"/>
          <w:sz w:val="28"/>
          <w:szCs w:val="28"/>
        </w:rPr>
        <w:t>Залуч</w:t>
      </w:r>
      <w:r w:rsidR="00F650BB">
        <w:rPr>
          <w:rFonts w:ascii="Times New Roman" w:hAnsi="Times New Roman" w:cs="Times New Roman"/>
          <w:sz w:val="28"/>
          <w:szCs w:val="28"/>
        </w:rPr>
        <w:t>ского</w:t>
      </w:r>
      <w:r w:rsidRPr="00FA223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необходимости включения в Программу дополнительных мероприя-тий, а также изменения бюджетных ассигнований на выполнение мероприя-тий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в) необходимости ускорения реализации или досрочного прекращения реализации Программы или её отдельных мероприятий;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г) перераспределения бюджетных средств, сэкономленных в результате размещения заказов;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д) обеспечения софинансирования расходов федерального бюджета и областного бюджета Новгородской области на выполнение отдельных меро-приятий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е) уточнения объёма бюджетных ассигнований, предоставляемых из федерального бюджета и (или) областного бюджета Новгородской области на выполнение отдельных мероприятий программы в отчётном финансовом году, и других межбюджетных трансфертов, предоставленных в отчётном финансовом году;</w:t>
      </w:r>
    </w:p>
    <w:p w:rsidR="00FA223A" w:rsidRPr="00FA223A" w:rsidRDefault="00FA223A" w:rsidP="00FA22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ж) ежегодного уточнения объёмов финансирования в рамках Программы и значений соответствующих показателей при</w:t>
      </w:r>
      <w:r w:rsidR="00F650BB">
        <w:rPr>
          <w:rFonts w:ascii="Times New Roman" w:hAnsi="Times New Roman" w:cs="Times New Roman"/>
          <w:sz w:val="28"/>
          <w:szCs w:val="28"/>
        </w:rPr>
        <w:t xml:space="preserve"> формировании бюджета </w:t>
      </w:r>
      <w:r w:rsidR="00276553">
        <w:rPr>
          <w:rFonts w:ascii="Times New Roman" w:hAnsi="Times New Roman" w:cs="Times New Roman"/>
          <w:sz w:val="28"/>
          <w:szCs w:val="28"/>
        </w:rPr>
        <w:t>Залуч</w:t>
      </w:r>
      <w:r w:rsidR="00F650BB">
        <w:rPr>
          <w:rFonts w:ascii="Times New Roman" w:hAnsi="Times New Roman" w:cs="Times New Roman"/>
          <w:sz w:val="28"/>
          <w:szCs w:val="28"/>
        </w:rPr>
        <w:t>ского</w:t>
      </w:r>
      <w:r w:rsidRPr="00FA223A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плановый период;</w:t>
      </w:r>
    </w:p>
    <w:p w:rsidR="00FA223A" w:rsidRPr="00F650BB" w:rsidRDefault="00FA223A" w:rsidP="00F65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 xml:space="preserve"> </w:t>
      </w:r>
      <w:r w:rsidRPr="00FA223A">
        <w:rPr>
          <w:rFonts w:ascii="Times New Roman" w:hAnsi="Times New Roman" w:cs="Times New Roman"/>
          <w:sz w:val="28"/>
          <w:szCs w:val="28"/>
        </w:rPr>
        <w:tab/>
        <w:t>з) иные изменения, которые не затрагивают финансирование Програм-мы.</w:t>
      </w:r>
    </w:p>
    <w:p w:rsidR="00C50272" w:rsidRDefault="00C50272" w:rsidP="00FA223A">
      <w:pPr>
        <w:pStyle w:val="ConsPlusNormal"/>
        <w:widowControl/>
        <w:ind w:firstLine="0"/>
        <w:jc w:val="both"/>
      </w:pPr>
    </w:p>
    <w:sectPr w:rsidR="00C50272" w:rsidSect="00227C8E">
      <w:pgSz w:w="11906" w:h="16838"/>
      <w:pgMar w:top="567" w:right="567" w:bottom="567" w:left="1134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1F" w:rsidRDefault="00BC431F">
      <w:pPr>
        <w:spacing w:after="0" w:line="240" w:lineRule="auto"/>
      </w:pPr>
      <w:r>
        <w:separator/>
      </w:r>
    </w:p>
  </w:endnote>
  <w:endnote w:type="continuationSeparator" w:id="0">
    <w:p w:rsidR="00BC431F" w:rsidRDefault="00BC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1F" w:rsidRDefault="00BC431F">
      <w:pPr>
        <w:spacing w:after="0" w:line="240" w:lineRule="auto"/>
      </w:pPr>
      <w:r>
        <w:separator/>
      </w:r>
    </w:p>
  </w:footnote>
  <w:footnote w:type="continuationSeparator" w:id="0">
    <w:p w:rsidR="00BC431F" w:rsidRDefault="00BC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1643"/>
    <w:multiLevelType w:val="singleLevel"/>
    <w:tmpl w:val="00001643"/>
    <w:lvl w:ilvl="0">
      <w:start w:val="1"/>
      <w:numFmt w:val="bullet"/>
      <w:lvlText w:val="-"/>
      <w:lvlJc w:val="left"/>
    </w:lvl>
  </w:abstractNum>
  <w:abstractNum w:abstractNumId="1">
    <w:nsid w:val="024C475E"/>
    <w:multiLevelType w:val="multilevel"/>
    <w:tmpl w:val="67220FB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nsid w:val="0CA6749D"/>
    <w:multiLevelType w:val="multilevel"/>
    <w:tmpl w:val="DB20D45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"/>
      <w:lvlJc w:val="left"/>
      <w:pPr>
        <w:ind w:left="1467" w:hanging="54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left="164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3">
    <w:nsid w:val="0F9C1840"/>
    <w:multiLevelType w:val="multilevel"/>
    <w:tmpl w:val="10584662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4">
    <w:nsid w:val="1E252F95"/>
    <w:multiLevelType w:val="multilevel"/>
    <w:tmpl w:val="280E0C6C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5">
    <w:nsid w:val="21642BA1"/>
    <w:multiLevelType w:val="multilevel"/>
    <w:tmpl w:val="029A46C6"/>
    <w:lvl w:ilvl="0">
      <w:start w:val="1"/>
      <w:numFmt w:val="bullet"/>
      <w:lvlText w:val=""/>
      <w:lvlJc w:val="left"/>
      <w:pPr>
        <w:ind w:left="16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96" w:hanging="360"/>
      </w:pPr>
      <w:rPr>
        <w:rFonts w:ascii="Wingdings" w:hAnsi="Wingdings" w:cs="Wingdings" w:hint="default"/>
      </w:rPr>
    </w:lvl>
  </w:abstractNum>
  <w:abstractNum w:abstractNumId="6">
    <w:nsid w:val="2C527963"/>
    <w:multiLevelType w:val="multilevel"/>
    <w:tmpl w:val="16AC498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>
    <w:nsid w:val="30D63C17"/>
    <w:multiLevelType w:val="multilevel"/>
    <w:tmpl w:val="1C2C08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3EA621A"/>
    <w:multiLevelType w:val="multilevel"/>
    <w:tmpl w:val="8DF0D0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 w:cs="Wingdings" w:hint="default"/>
      </w:rPr>
    </w:lvl>
  </w:abstractNum>
  <w:abstractNum w:abstractNumId="9">
    <w:nsid w:val="49CF420B"/>
    <w:multiLevelType w:val="multilevel"/>
    <w:tmpl w:val="E2DA7668"/>
    <w:lvl w:ilvl="0">
      <w:start w:val="1"/>
      <w:numFmt w:val="bullet"/>
      <w:lvlText w:val=""/>
      <w:lvlJc w:val="left"/>
      <w:pPr>
        <w:ind w:left="278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2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94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8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10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42" w:hanging="360"/>
      </w:pPr>
      <w:rPr>
        <w:rFonts w:ascii="Wingdings" w:hAnsi="Wingdings" w:cs="Wingdings" w:hint="default"/>
      </w:rPr>
    </w:lvl>
  </w:abstractNum>
  <w:abstractNum w:abstractNumId="10">
    <w:nsid w:val="574A042E"/>
    <w:multiLevelType w:val="multilevel"/>
    <w:tmpl w:val="1F1E4D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3DD73C4"/>
    <w:multiLevelType w:val="multilevel"/>
    <w:tmpl w:val="CA0E240A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2">
    <w:nsid w:val="69687960"/>
    <w:multiLevelType w:val="multilevel"/>
    <w:tmpl w:val="552ABAC2"/>
    <w:lvl w:ilvl="0">
      <w:start w:val="1"/>
      <w:numFmt w:val="bullet"/>
      <w:lvlText w:val=""/>
      <w:lvlJc w:val="left"/>
      <w:pPr>
        <w:ind w:left="16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4" w:hanging="360"/>
      </w:pPr>
      <w:rPr>
        <w:rFonts w:ascii="Wingdings" w:hAnsi="Wingdings" w:cs="Wingdings" w:hint="default"/>
      </w:rPr>
    </w:lvl>
  </w:abstractNum>
  <w:abstractNum w:abstractNumId="13">
    <w:nsid w:val="6C901283"/>
    <w:multiLevelType w:val="hybridMultilevel"/>
    <w:tmpl w:val="BC407F66"/>
    <w:lvl w:ilvl="0" w:tplc="3A844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6E25AA" w:tentative="1">
      <w:start w:val="1"/>
      <w:numFmt w:val="lowerLetter"/>
      <w:lvlText w:val="%2."/>
      <w:lvlJc w:val="left"/>
      <w:pPr>
        <w:ind w:left="1440" w:hanging="360"/>
      </w:pPr>
    </w:lvl>
    <w:lvl w:ilvl="2" w:tplc="3DEABDFA" w:tentative="1">
      <w:start w:val="1"/>
      <w:numFmt w:val="lowerRoman"/>
      <w:lvlText w:val="%3."/>
      <w:lvlJc w:val="right"/>
      <w:pPr>
        <w:ind w:left="2160" w:hanging="180"/>
      </w:pPr>
    </w:lvl>
    <w:lvl w:ilvl="3" w:tplc="D350340E" w:tentative="1">
      <w:start w:val="1"/>
      <w:numFmt w:val="decimal"/>
      <w:lvlText w:val="%4."/>
      <w:lvlJc w:val="left"/>
      <w:pPr>
        <w:ind w:left="2880" w:hanging="360"/>
      </w:pPr>
    </w:lvl>
    <w:lvl w:ilvl="4" w:tplc="759C6000" w:tentative="1">
      <w:start w:val="1"/>
      <w:numFmt w:val="lowerLetter"/>
      <w:lvlText w:val="%5."/>
      <w:lvlJc w:val="left"/>
      <w:pPr>
        <w:ind w:left="3600" w:hanging="360"/>
      </w:pPr>
    </w:lvl>
    <w:lvl w:ilvl="5" w:tplc="5574D80E" w:tentative="1">
      <w:start w:val="1"/>
      <w:numFmt w:val="lowerRoman"/>
      <w:lvlText w:val="%6."/>
      <w:lvlJc w:val="right"/>
      <w:pPr>
        <w:ind w:left="4320" w:hanging="180"/>
      </w:pPr>
    </w:lvl>
    <w:lvl w:ilvl="6" w:tplc="315AD994" w:tentative="1">
      <w:start w:val="1"/>
      <w:numFmt w:val="decimal"/>
      <w:lvlText w:val="%7."/>
      <w:lvlJc w:val="left"/>
      <w:pPr>
        <w:ind w:left="5040" w:hanging="360"/>
      </w:pPr>
    </w:lvl>
    <w:lvl w:ilvl="7" w:tplc="C26A0FB0" w:tentative="1">
      <w:start w:val="1"/>
      <w:numFmt w:val="lowerLetter"/>
      <w:lvlText w:val="%8."/>
      <w:lvlJc w:val="left"/>
      <w:pPr>
        <w:ind w:left="5760" w:hanging="360"/>
      </w:pPr>
    </w:lvl>
    <w:lvl w:ilvl="8" w:tplc="46745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51AF8"/>
    <w:multiLevelType w:val="multilevel"/>
    <w:tmpl w:val="AC9EDA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718B2641"/>
    <w:multiLevelType w:val="multilevel"/>
    <w:tmpl w:val="AF7A475E"/>
    <w:lvl w:ilvl="0">
      <w:start w:val="2"/>
      <w:numFmt w:val="decimal"/>
      <w:lvlText w:val="%1."/>
      <w:lvlJc w:val="left"/>
      <w:pPr>
        <w:tabs>
          <w:tab w:val="num" w:pos="142"/>
        </w:tabs>
        <w:ind w:left="142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3600" w:hanging="360"/>
      </w:pPr>
      <w:rPr>
        <w:rFonts w:cs="Times New Roman"/>
      </w:rPr>
    </w:lvl>
  </w:abstractNum>
  <w:abstractNum w:abstractNumId="16">
    <w:nsid w:val="729B6A75"/>
    <w:multiLevelType w:val="multilevel"/>
    <w:tmpl w:val="D3866F72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16"/>
  </w:num>
  <w:num w:numId="8">
    <w:abstractNumId w:val="12"/>
  </w:num>
  <w:num w:numId="9">
    <w:abstractNumId w:val="6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3"/>
  </w:num>
  <w:num w:numId="15">
    <w:abstractNumId w:val="10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272"/>
    <w:rsid w:val="000246AD"/>
    <w:rsid w:val="00035C11"/>
    <w:rsid w:val="00054891"/>
    <w:rsid w:val="00076101"/>
    <w:rsid w:val="000B29B8"/>
    <w:rsid w:val="000D02CB"/>
    <w:rsid w:val="000D2105"/>
    <w:rsid w:val="001244AE"/>
    <w:rsid w:val="00227C8E"/>
    <w:rsid w:val="00230249"/>
    <w:rsid w:val="00265112"/>
    <w:rsid w:val="00276553"/>
    <w:rsid w:val="002805B1"/>
    <w:rsid w:val="002A2949"/>
    <w:rsid w:val="002B0CFB"/>
    <w:rsid w:val="00325668"/>
    <w:rsid w:val="0035513E"/>
    <w:rsid w:val="00367B74"/>
    <w:rsid w:val="003753C8"/>
    <w:rsid w:val="003A5DB6"/>
    <w:rsid w:val="003B72E5"/>
    <w:rsid w:val="003E2988"/>
    <w:rsid w:val="00470CB1"/>
    <w:rsid w:val="00481CCA"/>
    <w:rsid w:val="004A02CB"/>
    <w:rsid w:val="004B5431"/>
    <w:rsid w:val="004E33A4"/>
    <w:rsid w:val="00516A84"/>
    <w:rsid w:val="00542C6E"/>
    <w:rsid w:val="00567605"/>
    <w:rsid w:val="0058077F"/>
    <w:rsid w:val="00583555"/>
    <w:rsid w:val="00597CFA"/>
    <w:rsid w:val="005B5AC1"/>
    <w:rsid w:val="005F3161"/>
    <w:rsid w:val="00610D75"/>
    <w:rsid w:val="00612537"/>
    <w:rsid w:val="006346A9"/>
    <w:rsid w:val="00671AC9"/>
    <w:rsid w:val="00671D66"/>
    <w:rsid w:val="00691924"/>
    <w:rsid w:val="006C0A03"/>
    <w:rsid w:val="006D756C"/>
    <w:rsid w:val="006E29F4"/>
    <w:rsid w:val="006F097D"/>
    <w:rsid w:val="00702DAD"/>
    <w:rsid w:val="00750B7D"/>
    <w:rsid w:val="007701BD"/>
    <w:rsid w:val="007F3F93"/>
    <w:rsid w:val="008C113D"/>
    <w:rsid w:val="008D04F2"/>
    <w:rsid w:val="00921C40"/>
    <w:rsid w:val="00936595"/>
    <w:rsid w:val="00942179"/>
    <w:rsid w:val="009B0F23"/>
    <w:rsid w:val="009B36CB"/>
    <w:rsid w:val="00A26890"/>
    <w:rsid w:val="00A8488E"/>
    <w:rsid w:val="00A94BFE"/>
    <w:rsid w:val="00AB17FE"/>
    <w:rsid w:val="00AB6692"/>
    <w:rsid w:val="00AB6C1A"/>
    <w:rsid w:val="00B130C1"/>
    <w:rsid w:val="00B35F06"/>
    <w:rsid w:val="00B45741"/>
    <w:rsid w:val="00B47D8D"/>
    <w:rsid w:val="00B657C2"/>
    <w:rsid w:val="00B739F4"/>
    <w:rsid w:val="00BB2252"/>
    <w:rsid w:val="00BC0B38"/>
    <w:rsid w:val="00BC431F"/>
    <w:rsid w:val="00BE0B77"/>
    <w:rsid w:val="00BE27E8"/>
    <w:rsid w:val="00C21AC0"/>
    <w:rsid w:val="00C3626D"/>
    <w:rsid w:val="00C50272"/>
    <w:rsid w:val="00C72491"/>
    <w:rsid w:val="00C74383"/>
    <w:rsid w:val="00C95EFB"/>
    <w:rsid w:val="00D44526"/>
    <w:rsid w:val="00D63950"/>
    <w:rsid w:val="00DE6AF9"/>
    <w:rsid w:val="00E271FF"/>
    <w:rsid w:val="00EA08F3"/>
    <w:rsid w:val="00EA73DE"/>
    <w:rsid w:val="00EB2502"/>
    <w:rsid w:val="00EF029C"/>
    <w:rsid w:val="00EF232F"/>
    <w:rsid w:val="00F009E5"/>
    <w:rsid w:val="00F035F2"/>
    <w:rsid w:val="00F650BB"/>
    <w:rsid w:val="00F67A7E"/>
    <w:rsid w:val="00FA223A"/>
    <w:rsid w:val="00FA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0A7A20-95A6-4E76-8E52-13F79684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qFormat="1"/>
    <w:lsdException w:name="Hyperlink" w:semiHidden="1" w:unhideWhenUsed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4F2"/>
    <w:pPr>
      <w:suppressAutoHyphens/>
      <w:spacing w:after="160" w:line="254" w:lineRule="auto"/>
    </w:pPr>
    <w:rPr>
      <w:rFonts w:ascii="Calibri" w:hAnsi="Calibri" w:cs="Calibri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A8488E"/>
    <w:pPr>
      <w:suppressAutoHyphens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position w:val="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qFormat/>
    <w:rsid w:val="008D04F2"/>
    <w:rPr>
      <w:rFonts w:cs="Times New Roman"/>
      <w:color w:val="800080"/>
      <w:u w:val="single"/>
    </w:rPr>
  </w:style>
  <w:style w:type="character" w:customStyle="1" w:styleId="BalloonTextChar">
    <w:name w:val="Balloon Text Char"/>
    <w:uiPriority w:val="99"/>
    <w:semiHidden/>
    <w:qFormat/>
    <w:locked/>
    <w:rsid w:val="008D04F2"/>
    <w:rPr>
      <w:rFonts w:cs="Calibri"/>
      <w:sz w:val="2"/>
      <w:lang w:eastAsia="en-US"/>
    </w:rPr>
  </w:style>
  <w:style w:type="character" w:customStyle="1" w:styleId="BodyTextIndent2Char">
    <w:name w:val="Body Text Indent 2 Char"/>
    <w:uiPriority w:val="99"/>
    <w:semiHidden/>
    <w:qFormat/>
    <w:locked/>
    <w:rsid w:val="008D04F2"/>
    <w:rPr>
      <w:rFonts w:ascii="Calibri" w:hAnsi="Calibri" w:cs="Calibri"/>
      <w:lang w:eastAsia="en-US"/>
    </w:rPr>
  </w:style>
  <w:style w:type="character" w:customStyle="1" w:styleId="1">
    <w:name w:val="Заголовок 1 Знак"/>
    <w:uiPriority w:val="99"/>
    <w:qFormat/>
    <w:rsid w:val="008D04F2"/>
    <w:rPr>
      <w:rFonts w:ascii="Arial" w:hAnsi="Arial"/>
      <w:b/>
      <w:sz w:val="32"/>
    </w:rPr>
  </w:style>
  <w:style w:type="character" w:customStyle="1" w:styleId="a4">
    <w:name w:val="Текст выноски Знак"/>
    <w:uiPriority w:val="99"/>
    <w:qFormat/>
    <w:rsid w:val="008D04F2"/>
    <w:rPr>
      <w:rFonts w:ascii="Segoe UI" w:hAnsi="Segoe UI"/>
      <w:sz w:val="18"/>
    </w:rPr>
  </w:style>
  <w:style w:type="character" w:customStyle="1" w:styleId="a5">
    <w:name w:val="Без интервала Знак"/>
    <w:uiPriority w:val="99"/>
    <w:qFormat/>
    <w:rsid w:val="008D04F2"/>
    <w:rPr>
      <w:sz w:val="22"/>
      <w:lang w:eastAsia="en-US"/>
    </w:rPr>
  </w:style>
  <w:style w:type="character" w:customStyle="1" w:styleId="2">
    <w:name w:val="Основной текст с отступом 2 Знак"/>
    <w:uiPriority w:val="99"/>
    <w:qFormat/>
    <w:rsid w:val="008D04F2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qFormat/>
    <w:rsid w:val="008D04F2"/>
    <w:rPr>
      <w:color w:val="0000FF"/>
      <w:u w:val="single"/>
      <w:lang w:val="zh-CN" w:eastAsia="zh-CN"/>
    </w:rPr>
  </w:style>
  <w:style w:type="character" w:customStyle="1" w:styleId="a6">
    <w:name w:val="Верхний колонтитул Знак"/>
    <w:qFormat/>
    <w:rsid w:val="008D04F2"/>
    <w:rPr>
      <w:lang w:eastAsia="en-US"/>
    </w:rPr>
  </w:style>
  <w:style w:type="character" w:customStyle="1" w:styleId="a7">
    <w:name w:val="Нижний колонтитул Знак"/>
    <w:uiPriority w:val="99"/>
    <w:qFormat/>
    <w:rsid w:val="008D04F2"/>
    <w:rPr>
      <w:lang w:eastAsia="en-US"/>
    </w:rPr>
  </w:style>
  <w:style w:type="character" w:customStyle="1" w:styleId="a8">
    <w:name w:val="Основной текст Знак"/>
    <w:uiPriority w:val="99"/>
    <w:qFormat/>
    <w:rsid w:val="008D04F2"/>
    <w:rPr>
      <w:lang w:eastAsia="en-US"/>
    </w:rPr>
  </w:style>
  <w:style w:type="character" w:customStyle="1" w:styleId="a9">
    <w:name w:val="Основной текст с отступом Знак"/>
    <w:uiPriority w:val="99"/>
    <w:qFormat/>
    <w:rsid w:val="008D04F2"/>
    <w:rPr>
      <w:lang w:eastAsia="en-US"/>
    </w:rPr>
  </w:style>
  <w:style w:type="character" w:customStyle="1" w:styleId="aa">
    <w:name w:val="Название Знак"/>
    <w:uiPriority w:val="99"/>
    <w:qFormat/>
    <w:rsid w:val="008D04F2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ab">
    <w:name w:val="Абзац списка Знак"/>
    <w:uiPriority w:val="99"/>
    <w:qFormat/>
    <w:rsid w:val="008D04F2"/>
    <w:rPr>
      <w:sz w:val="22"/>
      <w:lang w:eastAsia="en-US"/>
    </w:rPr>
  </w:style>
  <w:style w:type="character" w:customStyle="1" w:styleId="6">
    <w:name w:val="Заголовок 6 Знак"/>
    <w:uiPriority w:val="99"/>
    <w:qFormat/>
    <w:rsid w:val="008D04F2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ListLabel1">
    <w:name w:val="ListLabel 1"/>
    <w:uiPriority w:val="99"/>
    <w:qFormat/>
    <w:rsid w:val="008D04F2"/>
  </w:style>
  <w:style w:type="character" w:customStyle="1" w:styleId="ListLabel2">
    <w:name w:val="ListLabel 2"/>
    <w:uiPriority w:val="99"/>
    <w:qFormat/>
    <w:rsid w:val="008D04F2"/>
    <w:rPr>
      <w:sz w:val="20"/>
    </w:rPr>
  </w:style>
  <w:style w:type="character" w:customStyle="1" w:styleId="ListLabel3">
    <w:name w:val="ListLabel 3"/>
    <w:uiPriority w:val="99"/>
    <w:qFormat/>
    <w:rsid w:val="008D04F2"/>
  </w:style>
  <w:style w:type="character" w:customStyle="1" w:styleId="ListLabel4">
    <w:name w:val="ListLabel 4"/>
    <w:uiPriority w:val="99"/>
    <w:qFormat/>
    <w:rsid w:val="008D04F2"/>
    <w:rPr>
      <w:b/>
    </w:rPr>
  </w:style>
  <w:style w:type="character" w:customStyle="1" w:styleId="ListLabel5">
    <w:name w:val="ListLabel 5"/>
    <w:uiPriority w:val="99"/>
    <w:qFormat/>
    <w:rsid w:val="008D04F2"/>
    <w:rPr>
      <w:color w:val="00000A"/>
    </w:rPr>
  </w:style>
  <w:style w:type="character" w:customStyle="1" w:styleId="ListLabel6">
    <w:name w:val="ListLabel 6"/>
    <w:uiPriority w:val="99"/>
    <w:qFormat/>
    <w:rsid w:val="008D04F2"/>
    <w:rPr>
      <w:u w:val="none"/>
    </w:rPr>
  </w:style>
  <w:style w:type="character" w:customStyle="1" w:styleId="ListLabel7">
    <w:name w:val="ListLabel 7"/>
    <w:uiPriority w:val="99"/>
    <w:qFormat/>
    <w:rsid w:val="008D04F2"/>
    <w:rPr>
      <w:color w:val="00000A"/>
      <w:sz w:val="24"/>
    </w:rPr>
  </w:style>
  <w:style w:type="character" w:customStyle="1" w:styleId="ListLabel8">
    <w:name w:val="ListLabel 8"/>
    <w:qFormat/>
    <w:rsid w:val="008D04F2"/>
    <w:rPr>
      <w:rFonts w:ascii="Times New Roman" w:hAnsi="Times New Roman" w:cs="Times New Roman"/>
      <w:sz w:val="28"/>
    </w:rPr>
  </w:style>
  <w:style w:type="character" w:customStyle="1" w:styleId="ListLabel9">
    <w:name w:val="ListLabel 9"/>
    <w:qFormat/>
    <w:rsid w:val="008D04F2"/>
    <w:rPr>
      <w:rFonts w:cs="Times New Roman"/>
    </w:rPr>
  </w:style>
  <w:style w:type="character" w:customStyle="1" w:styleId="ListLabel10">
    <w:name w:val="ListLabel 10"/>
    <w:qFormat/>
    <w:rsid w:val="008D04F2"/>
    <w:rPr>
      <w:rFonts w:cs="Times New Roman"/>
    </w:rPr>
  </w:style>
  <w:style w:type="character" w:customStyle="1" w:styleId="ListLabel11">
    <w:name w:val="ListLabel 11"/>
    <w:qFormat/>
    <w:rsid w:val="008D04F2"/>
    <w:rPr>
      <w:rFonts w:cs="Times New Roman"/>
    </w:rPr>
  </w:style>
  <w:style w:type="character" w:customStyle="1" w:styleId="ListLabel12">
    <w:name w:val="ListLabel 12"/>
    <w:qFormat/>
    <w:rsid w:val="008D04F2"/>
    <w:rPr>
      <w:rFonts w:cs="Times New Roman"/>
    </w:rPr>
  </w:style>
  <w:style w:type="character" w:customStyle="1" w:styleId="ListLabel13">
    <w:name w:val="ListLabel 13"/>
    <w:qFormat/>
    <w:rsid w:val="008D04F2"/>
    <w:rPr>
      <w:rFonts w:cs="Times New Roman"/>
    </w:rPr>
  </w:style>
  <w:style w:type="character" w:customStyle="1" w:styleId="ListLabel14">
    <w:name w:val="ListLabel 14"/>
    <w:qFormat/>
    <w:rsid w:val="008D04F2"/>
    <w:rPr>
      <w:rFonts w:cs="Times New Roman"/>
    </w:rPr>
  </w:style>
  <w:style w:type="character" w:customStyle="1" w:styleId="ListLabel15">
    <w:name w:val="ListLabel 15"/>
    <w:qFormat/>
    <w:rsid w:val="008D04F2"/>
    <w:rPr>
      <w:rFonts w:cs="Times New Roman"/>
    </w:rPr>
  </w:style>
  <w:style w:type="character" w:customStyle="1" w:styleId="ListLabel16">
    <w:name w:val="ListLabel 16"/>
    <w:qFormat/>
    <w:rsid w:val="008D04F2"/>
    <w:rPr>
      <w:rFonts w:cs="Times New Roman"/>
    </w:rPr>
  </w:style>
  <w:style w:type="character" w:customStyle="1" w:styleId="ListLabel17">
    <w:name w:val="ListLabel 17"/>
    <w:qFormat/>
    <w:rsid w:val="008D04F2"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sid w:val="008D04F2"/>
    <w:rPr>
      <w:rFonts w:ascii="Times New Roman" w:hAnsi="Times New Roman" w:cs="Times New Roman"/>
      <w:sz w:val="24"/>
    </w:rPr>
  </w:style>
  <w:style w:type="character" w:customStyle="1" w:styleId="ListLabel19">
    <w:name w:val="ListLabel 19"/>
    <w:qFormat/>
    <w:rsid w:val="008D04F2"/>
    <w:rPr>
      <w:rFonts w:ascii="Times New Roman" w:hAnsi="Times New Roman" w:cs="Times New Roman"/>
      <w:sz w:val="24"/>
    </w:rPr>
  </w:style>
  <w:style w:type="character" w:customStyle="1" w:styleId="ListLabel20">
    <w:name w:val="ListLabel 20"/>
    <w:qFormat/>
    <w:rsid w:val="008D04F2"/>
    <w:rPr>
      <w:rFonts w:ascii="Times New Roman" w:hAnsi="Times New Roman" w:cs="Times New Roman"/>
    </w:rPr>
  </w:style>
  <w:style w:type="character" w:customStyle="1" w:styleId="ListLabel21">
    <w:name w:val="ListLabel 21"/>
    <w:qFormat/>
    <w:rsid w:val="008D04F2"/>
    <w:rPr>
      <w:rFonts w:cs="Times New Roman"/>
    </w:rPr>
  </w:style>
  <w:style w:type="character" w:customStyle="1" w:styleId="ListLabel22">
    <w:name w:val="ListLabel 22"/>
    <w:qFormat/>
    <w:rsid w:val="008D04F2"/>
    <w:rPr>
      <w:rFonts w:cs="Times New Roman"/>
    </w:rPr>
  </w:style>
  <w:style w:type="character" w:customStyle="1" w:styleId="ListLabel23">
    <w:name w:val="ListLabel 23"/>
    <w:qFormat/>
    <w:rsid w:val="008D04F2"/>
    <w:rPr>
      <w:rFonts w:cs="Times New Roman"/>
    </w:rPr>
  </w:style>
  <w:style w:type="character" w:customStyle="1" w:styleId="ListLabel24">
    <w:name w:val="ListLabel 24"/>
    <w:qFormat/>
    <w:rsid w:val="008D04F2"/>
    <w:rPr>
      <w:rFonts w:cs="Times New Roman"/>
    </w:rPr>
  </w:style>
  <w:style w:type="character" w:customStyle="1" w:styleId="ListLabel25">
    <w:name w:val="ListLabel 25"/>
    <w:qFormat/>
    <w:rsid w:val="008D04F2"/>
    <w:rPr>
      <w:rFonts w:cs="Times New Roman"/>
    </w:rPr>
  </w:style>
  <w:style w:type="character" w:customStyle="1" w:styleId="ListLabel26">
    <w:name w:val="ListLabel 26"/>
    <w:qFormat/>
    <w:rsid w:val="008D04F2"/>
    <w:rPr>
      <w:rFonts w:cs="Times New Roman"/>
    </w:rPr>
  </w:style>
  <w:style w:type="character" w:customStyle="1" w:styleId="ListLabel27">
    <w:name w:val="ListLabel 27"/>
    <w:qFormat/>
    <w:rsid w:val="008D04F2"/>
    <w:rPr>
      <w:rFonts w:cs="Times New Roman"/>
    </w:rPr>
  </w:style>
  <w:style w:type="character" w:customStyle="1" w:styleId="ListLabel28">
    <w:name w:val="ListLabel 28"/>
    <w:qFormat/>
    <w:rsid w:val="008D04F2"/>
    <w:rPr>
      <w:rFonts w:cs="Times New Roman"/>
    </w:rPr>
  </w:style>
  <w:style w:type="character" w:customStyle="1" w:styleId="ListLabel29">
    <w:name w:val="ListLabel 29"/>
    <w:qFormat/>
    <w:rsid w:val="008D04F2"/>
    <w:rPr>
      <w:rFonts w:ascii="Times New Roman" w:hAnsi="Times New Roman" w:cs="Times New Roman"/>
      <w:sz w:val="28"/>
    </w:rPr>
  </w:style>
  <w:style w:type="character" w:customStyle="1" w:styleId="ListLabel30">
    <w:name w:val="ListLabel 30"/>
    <w:qFormat/>
    <w:rsid w:val="008D04F2"/>
    <w:rPr>
      <w:rFonts w:cs="Times New Roman"/>
    </w:rPr>
  </w:style>
  <w:style w:type="character" w:customStyle="1" w:styleId="ListLabel31">
    <w:name w:val="ListLabel 31"/>
    <w:qFormat/>
    <w:rsid w:val="008D04F2"/>
    <w:rPr>
      <w:rFonts w:cs="Times New Roman"/>
    </w:rPr>
  </w:style>
  <w:style w:type="character" w:customStyle="1" w:styleId="ListLabel32">
    <w:name w:val="ListLabel 32"/>
    <w:qFormat/>
    <w:rsid w:val="008D04F2"/>
    <w:rPr>
      <w:rFonts w:cs="Times New Roman"/>
    </w:rPr>
  </w:style>
  <w:style w:type="character" w:customStyle="1" w:styleId="ListLabel33">
    <w:name w:val="ListLabel 33"/>
    <w:qFormat/>
    <w:rsid w:val="008D04F2"/>
    <w:rPr>
      <w:rFonts w:cs="Times New Roman"/>
    </w:rPr>
  </w:style>
  <w:style w:type="character" w:customStyle="1" w:styleId="ListLabel34">
    <w:name w:val="ListLabel 34"/>
    <w:qFormat/>
    <w:rsid w:val="008D04F2"/>
    <w:rPr>
      <w:rFonts w:cs="Times New Roman"/>
    </w:rPr>
  </w:style>
  <w:style w:type="character" w:customStyle="1" w:styleId="ListLabel35">
    <w:name w:val="ListLabel 35"/>
    <w:qFormat/>
    <w:rsid w:val="008D04F2"/>
    <w:rPr>
      <w:rFonts w:cs="Times New Roman"/>
    </w:rPr>
  </w:style>
  <w:style w:type="character" w:customStyle="1" w:styleId="ListLabel36">
    <w:name w:val="ListLabel 36"/>
    <w:qFormat/>
    <w:rsid w:val="008D04F2"/>
    <w:rPr>
      <w:rFonts w:cs="Times New Roman"/>
    </w:rPr>
  </w:style>
  <w:style w:type="character" w:customStyle="1" w:styleId="ListLabel37">
    <w:name w:val="ListLabel 37"/>
    <w:qFormat/>
    <w:rsid w:val="008D04F2"/>
    <w:rPr>
      <w:rFonts w:cs="Times New Roman"/>
    </w:rPr>
  </w:style>
  <w:style w:type="character" w:customStyle="1" w:styleId="ListLabel38">
    <w:name w:val="ListLabel 38"/>
    <w:qFormat/>
    <w:rsid w:val="008D04F2"/>
    <w:rPr>
      <w:rFonts w:ascii="Times New Roman" w:hAnsi="Times New Roman" w:cs="Times New Roman"/>
      <w:sz w:val="28"/>
    </w:rPr>
  </w:style>
  <w:style w:type="character" w:customStyle="1" w:styleId="ListLabel39">
    <w:name w:val="ListLabel 39"/>
    <w:qFormat/>
    <w:rsid w:val="008D04F2"/>
    <w:rPr>
      <w:rFonts w:cs="Times New Roman"/>
    </w:rPr>
  </w:style>
  <w:style w:type="character" w:customStyle="1" w:styleId="ListLabel40">
    <w:name w:val="ListLabel 40"/>
    <w:qFormat/>
    <w:rsid w:val="008D04F2"/>
    <w:rPr>
      <w:rFonts w:cs="Times New Roman"/>
    </w:rPr>
  </w:style>
  <w:style w:type="character" w:customStyle="1" w:styleId="ListLabel41">
    <w:name w:val="ListLabel 41"/>
    <w:qFormat/>
    <w:rsid w:val="008D04F2"/>
    <w:rPr>
      <w:rFonts w:cs="Times New Roman"/>
    </w:rPr>
  </w:style>
  <w:style w:type="character" w:customStyle="1" w:styleId="ListLabel42">
    <w:name w:val="ListLabel 42"/>
    <w:qFormat/>
    <w:rsid w:val="008D04F2"/>
    <w:rPr>
      <w:rFonts w:cs="Times New Roman"/>
    </w:rPr>
  </w:style>
  <w:style w:type="character" w:customStyle="1" w:styleId="ListLabel43">
    <w:name w:val="ListLabel 43"/>
    <w:qFormat/>
    <w:rsid w:val="008D04F2"/>
    <w:rPr>
      <w:rFonts w:cs="Times New Roman"/>
    </w:rPr>
  </w:style>
  <w:style w:type="character" w:customStyle="1" w:styleId="ListLabel44">
    <w:name w:val="ListLabel 44"/>
    <w:qFormat/>
    <w:rsid w:val="008D04F2"/>
    <w:rPr>
      <w:rFonts w:cs="Times New Roman"/>
    </w:rPr>
  </w:style>
  <w:style w:type="character" w:customStyle="1" w:styleId="ListLabel45">
    <w:name w:val="ListLabel 45"/>
    <w:qFormat/>
    <w:rsid w:val="008D04F2"/>
    <w:rPr>
      <w:rFonts w:cs="Times New Roman"/>
    </w:rPr>
  </w:style>
  <w:style w:type="character" w:customStyle="1" w:styleId="ListLabel46">
    <w:name w:val="ListLabel 46"/>
    <w:qFormat/>
    <w:rsid w:val="008D04F2"/>
    <w:rPr>
      <w:rFonts w:cs="Times New Roman"/>
    </w:rPr>
  </w:style>
  <w:style w:type="paragraph" w:customStyle="1" w:styleId="ac">
    <w:name w:val="Заголовок"/>
    <w:basedOn w:val="a"/>
    <w:next w:val="ad"/>
    <w:uiPriority w:val="99"/>
    <w:qFormat/>
    <w:rsid w:val="008D04F2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d">
    <w:name w:val="Body Text"/>
    <w:basedOn w:val="a"/>
    <w:rsid w:val="008D04F2"/>
    <w:pPr>
      <w:spacing w:after="140" w:line="288" w:lineRule="auto"/>
    </w:pPr>
  </w:style>
  <w:style w:type="paragraph" w:styleId="ae">
    <w:name w:val="List"/>
    <w:basedOn w:val="ad"/>
    <w:rsid w:val="008D04F2"/>
    <w:rPr>
      <w:rFonts w:cs="Mangal"/>
    </w:rPr>
  </w:style>
  <w:style w:type="paragraph" w:styleId="af">
    <w:name w:val="caption"/>
    <w:basedOn w:val="a"/>
    <w:uiPriority w:val="99"/>
    <w:qFormat/>
    <w:rsid w:val="008D04F2"/>
    <w:rPr>
      <w:b/>
      <w:bCs/>
      <w:sz w:val="20"/>
      <w:szCs w:val="20"/>
    </w:rPr>
  </w:style>
  <w:style w:type="paragraph" w:styleId="af0">
    <w:name w:val="index heading"/>
    <w:basedOn w:val="a"/>
    <w:qFormat/>
    <w:rsid w:val="008D04F2"/>
    <w:pPr>
      <w:suppressLineNumbers/>
    </w:pPr>
    <w:rPr>
      <w:rFonts w:cs="Mangal"/>
    </w:rPr>
  </w:style>
  <w:style w:type="paragraph" w:styleId="af1">
    <w:name w:val="Balloon Text"/>
    <w:basedOn w:val="a"/>
    <w:uiPriority w:val="99"/>
    <w:qFormat/>
    <w:rsid w:val="008D04F2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20">
    <w:name w:val="Body Text Indent 2"/>
    <w:basedOn w:val="a"/>
    <w:link w:val="21"/>
    <w:uiPriority w:val="99"/>
    <w:qFormat/>
    <w:rsid w:val="008D04F2"/>
    <w:pPr>
      <w:spacing w:after="0" w:line="100" w:lineRule="atLeast"/>
      <w:ind w:firstLine="709"/>
    </w:pPr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Block Text"/>
    <w:basedOn w:val="a"/>
    <w:uiPriority w:val="99"/>
    <w:qFormat/>
    <w:rsid w:val="008D04F2"/>
    <w:pPr>
      <w:spacing w:after="0" w:line="100" w:lineRule="atLeast"/>
      <w:ind w:left="284" w:right="284" w:firstLine="851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customStyle="1" w:styleId="21">
    <w:name w:val="Основной текст с отступом 2 Знак1"/>
    <w:basedOn w:val="a"/>
    <w:link w:val="20"/>
    <w:uiPriority w:val="99"/>
    <w:qFormat/>
    <w:rsid w:val="008D04F2"/>
    <w:pPr>
      <w:keepNext/>
      <w:spacing w:before="240" w:after="60" w:line="100" w:lineRule="atLeast"/>
    </w:pPr>
    <w:rPr>
      <w:rFonts w:ascii="Arial" w:hAnsi="Arial" w:cs="Arial"/>
      <w:b/>
      <w:bCs/>
      <w:sz w:val="32"/>
      <w:szCs w:val="32"/>
      <w:lang w:eastAsia="ru-RU"/>
    </w:rPr>
  </w:style>
  <w:style w:type="paragraph" w:customStyle="1" w:styleId="61">
    <w:name w:val="Заголовок 61"/>
    <w:basedOn w:val="a"/>
    <w:uiPriority w:val="99"/>
    <w:qFormat/>
    <w:rsid w:val="008D04F2"/>
    <w:pPr>
      <w:keepNext/>
      <w:keepLines/>
      <w:spacing w:before="200" w:after="0"/>
    </w:pPr>
    <w:rPr>
      <w:rFonts w:ascii="Cambria" w:hAnsi="Cambria"/>
      <w:i/>
      <w:iCs/>
      <w:color w:val="243F60"/>
    </w:rPr>
  </w:style>
  <w:style w:type="paragraph" w:customStyle="1" w:styleId="10">
    <w:name w:val="Основной текст1"/>
    <w:basedOn w:val="a"/>
    <w:uiPriority w:val="99"/>
    <w:qFormat/>
    <w:rsid w:val="008D04F2"/>
    <w:pPr>
      <w:spacing w:after="120"/>
    </w:pPr>
  </w:style>
  <w:style w:type="paragraph" w:customStyle="1" w:styleId="11">
    <w:name w:val="Список1"/>
    <w:basedOn w:val="10"/>
    <w:uiPriority w:val="99"/>
    <w:qFormat/>
    <w:rsid w:val="008D04F2"/>
    <w:rPr>
      <w:rFonts w:cs="Mangal"/>
    </w:rPr>
  </w:style>
  <w:style w:type="paragraph" w:customStyle="1" w:styleId="12">
    <w:name w:val="Название1"/>
    <w:basedOn w:val="a"/>
    <w:uiPriority w:val="99"/>
    <w:qFormat/>
    <w:rsid w:val="008D04F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qFormat/>
    <w:rsid w:val="008D04F2"/>
    <w:pPr>
      <w:suppressLineNumbers/>
    </w:pPr>
    <w:rPr>
      <w:rFonts w:cs="Mangal"/>
    </w:rPr>
  </w:style>
  <w:style w:type="paragraph" w:customStyle="1" w:styleId="af3">
    <w:name w:val="Стиль"/>
    <w:uiPriority w:val="99"/>
    <w:qFormat/>
    <w:rsid w:val="008D04F2"/>
    <w:pPr>
      <w:widowControl w:val="0"/>
      <w:suppressAutoHyphens/>
    </w:pPr>
    <w:rPr>
      <w:sz w:val="24"/>
      <w:szCs w:val="24"/>
    </w:rPr>
  </w:style>
  <w:style w:type="paragraph" w:customStyle="1" w:styleId="ListParagraph1">
    <w:name w:val="List Paragraph1"/>
    <w:basedOn w:val="a"/>
    <w:uiPriority w:val="99"/>
    <w:qFormat/>
    <w:rsid w:val="008D04F2"/>
    <w:pPr>
      <w:ind w:left="720"/>
    </w:pPr>
  </w:style>
  <w:style w:type="paragraph" w:customStyle="1" w:styleId="NoSpacing1">
    <w:name w:val="No Spacing1"/>
    <w:uiPriority w:val="99"/>
    <w:qFormat/>
    <w:rsid w:val="008D04F2"/>
    <w:pPr>
      <w:suppressAutoHyphens/>
    </w:pPr>
    <w:rPr>
      <w:rFonts w:ascii="Calibri" w:hAnsi="Calibri"/>
      <w:sz w:val="22"/>
      <w:szCs w:val="22"/>
      <w:lang w:eastAsia="en-US"/>
    </w:rPr>
  </w:style>
  <w:style w:type="paragraph" w:customStyle="1" w:styleId="xl65">
    <w:name w:val="xl65"/>
    <w:basedOn w:val="a"/>
    <w:uiPriority w:val="99"/>
    <w:qFormat/>
    <w:rsid w:val="008D04F2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qFormat/>
    <w:rsid w:val="008D04F2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qFormat/>
    <w:rsid w:val="008D04F2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qFormat/>
    <w:rsid w:val="008D04F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8D04F2"/>
    <w:pPr>
      <w:pBdr>
        <w:bottom w:val="single" w:sz="8" w:space="0" w:color="00000A"/>
        <w:right w:val="single" w:sz="8" w:space="0" w:color="00000A"/>
      </w:pBdr>
      <w:shd w:val="clear" w:color="auto" w:fill="B1A0C7"/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qFormat/>
    <w:rsid w:val="008D04F2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qFormat/>
    <w:rsid w:val="008D04F2"/>
    <w:pPr>
      <w:pBdr>
        <w:top w:val="single" w:sz="8" w:space="0" w:color="00000A"/>
        <w:bottom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uiPriority w:val="99"/>
    <w:qFormat/>
    <w:rsid w:val="008D04F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qFormat/>
    <w:rsid w:val="008D04F2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8D04F2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14">
    <w:name w:val="Верхний колонтитул1"/>
    <w:basedOn w:val="a"/>
    <w:uiPriority w:val="99"/>
    <w:qFormat/>
    <w:rsid w:val="008D04F2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uiPriority w:val="99"/>
    <w:qFormat/>
    <w:rsid w:val="008D04F2"/>
    <w:pPr>
      <w:tabs>
        <w:tab w:val="center" w:pos="4677"/>
        <w:tab w:val="right" w:pos="9355"/>
      </w:tabs>
    </w:pPr>
  </w:style>
  <w:style w:type="paragraph" w:customStyle="1" w:styleId="16">
    <w:name w:val="Основной текст с отступом1"/>
    <w:basedOn w:val="a"/>
    <w:uiPriority w:val="99"/>
    <w:qFormat/>
    <w:rsid w:val="008D04F2"/>
    <w:pPr>
      <w:spacing w:after="120"/>
      <w:ind w:left="283"/>
    </w:pPr>
  </w:style>
  <w:style w:type="paragraph" w:customStyle="1" w:styleId="22">
    <w:name w:val="Название2"/>
    <w:basedOn w:val="a"/>
    <w:uiPriority w:val="99"/>
    <w:qFormat/>
    <w:rsid w:val="008D04F2"/>
    <w:pPr>
      <w:spacing w:before="240" w:after="60"/>
      <w:jc w:val="center"/>
    </w:pPr>
    <w:rPr>
      <w:rFonts w:ascii="Cambria" w:hAnsi="Cambria"/>
      <w:b/>
      <w:bCs/>
      <w:sz w:val="32"/>
      <w:szCs w:val="32"/>
    </w:rPr>
  </w:style>
  <w:style w:type="paragraph" w:customStyle="1" w:styleId="Default">
    <w:name w:val="Default"/>
    <w:uiPriority w:val="99"/>
    <w:qFormat/>
    <w:rsid w:val="008D04F2"/>
    <w:pPr>
      <w:suppressAutoHyphens/>
    </w:pPr>
    <w:rPr>
      <w:color w:val="000000"/>
      <w:sz w:val="24"/>
      <w:szCs w:val="24"/>
      <w:lang w:eastAsia="en-US"/>
    </w:rPr>
  </w:style>
  <w:style w:type="paragraph" w:customStyle="1" w:styleId="17">
    <w:name w:val="1 Основной текст"/>
    <w:basedOn w:val="a"/>
    <w:uiPriority w:val="99"/>
    <w:qFormat/>
    <w:rsid w:val="008D04F2"/>
    <w:pPr>
      <w:spacing w:after="0" w:line="276" w:lineRule="auto"/>
      <w:ind w:firstLine="709"/>
      <w:jc w:val="both"/>
    </w:pPr>
    <w:rPr>
      <w:rFonts w:ascii="Times New Roman" w:hAnsi="Times New Roman" w:cs="Times New Roman"/>
      <w:sz w:val="24"/>
      <w:szCs w:val="28"/>
      <w:lang w:eastAsia="ar-SA"/>
    </w:rPr>
  </w:style>
  <w:style w:type="paragraph" w:customStyle="1" w:styleId="af4">
    <w:name w:val="Содержимое врезки"/>
    <w:basedOn w:val="a"/>
    <w:uiPriority w:val="99"/>
    <w:qFormat/>
    <w:rsid w:val="008D04F2"/>
  </w:style>
  <w:style w:type="paragraph" w:styleId="af5">
    <w:name w:val="footer"/>
    <w:basedOn w:val="a"/>
    <w:uiPriority w:val="99"/>
    <w:rsid w:val="008D04F2"/>
  </w:style>
  <w:style w:type="paragraph" w:customStyle="1" w:styleId="af6">
    <w:name w:val="Содержимое таблицы"/>
    <w:basedOn w:val="a"/>
    <w:qFormat/>
    <w:rsid w:val="008D04F2"/>
  </w:style>
  <w:style w:type="paragraph" w:customStyle="1" w:styleId="af7">
    <w:name w:val="Заголовок таблицы"/>
    <w:basedOn w:val="af6"/>
    <w:qFormat/>
    <w:rsid w:val="008D04F2"/>
  </w:style>
  <w:style w:type="table" w:styleId="af8">
    <w:name w:val="Table Grid"/>
    <w:basedOn w:val="a1"/>
    <w:uiPriority w:val="99"/>
    <w:qFormat/>
    <w:rsid w:val="008D04F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D63950"/>
    <w:pPr>
      <w:suppressAutoHyphens w:val="0"/>
      <w:spacing w:after="200" w:line="276" w:lineRule="auto"/>
      <w:ind w:left="720"/>
      <w:contextualSpacing/>
    </w:pPr>
    <w:rPr>
      <w:rFonts w:eastAsia="Calibri"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054891"/>
  </w:style>
  <w:style w:type="paragraph" w:styleId="afa">
    <w:name w:val="header"/>
    <w:basedOn w:val="a"/>
    <w:link w:val="19"/>
    <w:uiPriority w:val="99"/>
    <w:unhideWhenUsed/>
    <w:rsid w:val="00470C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19">
    <w:name w:val="Верхний колонтитул Знак1"/>
    <w:link w:val="afa"/>
    <w:uiPriority w:val="99"/>
    <w:rsid w:val="00470CB1"/>
    <w:rPr>
      <w:rFonts w:ascii="Calibri" w:hAnsi="Calibri" w:cs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A8488E"/>
    <w:rPr>
      <w:rFonts w:eastAsia="Times New Roman"/>
      <w:i/>
      <w:iCs/>
      <w:position w:val="6"/>
      <w:sz w:val="24"/>
      <w:szCs w:val="24"/>
    </w:rPr>
  </w:style>
  <w:style w:type="character" w:styleId="afb">
    <w:name w:val="page number"/>
    <w:rsid w:val="00A84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D6C626-9CA6-4E9B-82FF-4166DD2B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5649</Words>
  <Characters>32205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37779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Соловьева Анна Викторовна</dc:creator>
  <dc:description/>
  <cp:lastModifiedBy>user</cp:lastModifiedBy>
  <cp:revision>2</cp:revision>
  <cp:lastPrinted>2019-03-18T12:26:00Z</cp:lastPrinted>
  <dcterms:created xsi:type="dcterms:W3CDTF">2019-03-18T12:29:00Z</dcterms:created>
  <dcterms:modified xsi:type="dcterms:W3CDTF">2019-03-18T12:29:00Z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1049-10.2.0.5820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