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62" w:rsidRDefault="00C93737" w:rsidP="00C93737">
      <w:pPr>
        <w:pStyle w:val="1"/>
        <w:shd w:val="clear" w:color="auto" w:fill="auto"/>
        <w:spacing w:after="341"/>
        <w:ind w:left="100" w:right="100" w:firstLine="720"/>
      </w:pPr>
      <w:bookmarkStart w:id="0" w:name="_GoBack"/>
      <w:bookmarkEnd w:id="0"/>
      <w:r w:rsidRPr="00F73962">
        <w:rPr>
          <w:b/>
        </w:rPr>
        <w:t>Совет депутатов Залучского сельского поселения Старорусского района Новгородской области</w:t>
      </w:r>
      <w:r>
        <w:t xml:space="preserve"> сообщает о принятии решения Новгородским областным судом по административному делу №03а-79/2020 по административному исковому заявлению Федерального агенства лесного хозяйства к Совету депутатов Залучского сельского поселения Старорусского района Новгородской области, Администрации Залучского сельского поселения Старорусского района Новгородской области Председателю Совета депутатов Залучского сельского поселения Старорусского района Новгородской области, Главе Залучского сельского поселения Старорусского района Новгородской области Пятиной Елене Николаевне о признании решения Совета депутатов Залучского сельского поселения Старорусского района Новгородской области от 22 января 2013 года №113 «Об утверждении Генерального плана Залучского сельского поселения» в части включения в ганицы населенных пунктов поселения</w:t>
      </w:r>
      <w:r w:rsidR="00F73962">
        <w:t xml:space="preserve"> лесных участков недействующим. </w:t>
      </w:r>
    </w:p>
    <w:p w:rsidR="00C16F69" w:rsidRDefault="00EA6E5C" w:rsidP="00C93737">
      <w:pPr>
        <w:pStyle w:val="1"/>
        <w:shd w:val="clear" w:color="auto" w:fill="auto"/>
        <w:spacing w:after="341"/>
        <w:ind w:left="100" w:right="100" w:firstLine="720"/>
      </w:pPr>
      <w:r>
        <w:t>Руководствуясь статьями 175-180, 215 Кодекса административного судопроизводства Российской Федерации, суд</w:t>
      </w:r>
    </w:p>
    <w:p w:rsidR="00C16F69" w:rsidRDefault="00EA6E5C">
      <w:pPr>
        <w:pStyle w:val="1"/>
        <w:shd w:val="clear" w:color="auto" w:fill="auto"/>
        <w:spacing w:after="306" w:line="270" w:lineRule="exact"/>
        <w:ind w:left="4260"/>
        <w:jc w:val="left"/>
      </w:pPr>
      <w:r>
        <w:rPr>
          <w:rStyle w:val="3pt"/>
        </w:rPr>
        <w:t>решил:</w:t>
      </w:r>
    </w:p>
    <w:p w:rsidR="00C16F69" w:rsidRDefault="00EA6E5C">
      <w:pPr>
        <w:pStyle w:val="1"/>
        <w:shd w:val="clear" w:color="auto" w:fill="auto"/>
        <w:ind w:left="100" w:right="100" w:firstLine="720"/>
      </w:pPr>
      <w:r>
        <w:t>административное исковое заявление Федерального агентства лесного хозяйства к Совету депутатов Залучского сельского поселения Старорусского района Новгородской области, Администрации Залучского сельского поселения Старорусского района Новгородской области, Председателю Совета депутатов Залучского сельского поселения Старорусского района Новгородской области, Главе Залучского сельского поселения Старорусского района Новгородской области Пятиной Елене Николаевне о признании р'ешения Совета депутатов Залучского сельского поселения Старорусского района Новгородской области от 22 января 2013 года № 113 «Об утверждении Генерального плана Залучского сельского поселения» в части включения в границы населенных пунктов поселения лесных участков недействующим удовлетворить.</w:t>
      </w:r>
    </w:p>
    <w:p w:rsidR="00C16F69" w:rsidRDefault="00EA6E5C">
      <w:pPr>
        <w:pStyle w:val="1"/>
        <w:shd w:val="clear" w:color="auto" w:fill="auto"/>
        <w:ind w:left="100" w:right="100" w:firstLine="720"/>
      </w:pPr>
      <w:r>
        <w:t>Признать недействующим со дня вступления решения суда в законную силу решение Совета депутатов Залучского сельского поселения Старорусского района Новгородской области от 22 января 2013 года № 113 «Об утверждении Генерального плана Залучского сельского поселения» в части включения в границы населенных пунктов, входящих в состав Залучского сельского поселения Старорусского района Новгородской области, лесных участков, расположенных на землях лесного фонда, а именно:</w:t>
      </w:r>
    </w:p>
    <w:p w:rsidR="00C16F69" w:rsidRDefault="00EA6E5C">
      <w:pPr>
        <w:pStyle w:val="1"/>
        <w:shd w:val="clear" w:color="auto" w:fill="auto"/>
        <w:ind w:left="100" w:right="100" w:firstLine="720"/>
      </w:pPr>
      <w:r>
        <w:t>деревни Залучье - 2 - часть выдела 14, выделы 16, 17 квартала 63, часть выдела 4, часть выдела 9, часть выдела 11, выделы 30, 31 квартала 242, часть выдела 14 квартала 243 Залучского участкового лесничества Старорусского лесничества Новгородской области, общей площадью 125423 кв.м;</w:t>
      </w:r>
    </w:p>
    <w:p w:rsidR="00C16F69" w:rsidRDefault="00EA6E5C">
      <w:pPr>
        <w:pStyle w:val="1"/>
        <w:shd w:val="clear" w:color="auto" w:fill="auto"/>
        <w:ind w:left="100" w:right="100" w:firstLine="720"/>
      </w:pPr>
      <w:r>
        <w:lastRenderedPageBreak/>
        <w:t>деревни Заробье - выдел 2 квартала 195 Ловатского участкового лесничества Старорусского лесничества Новгородской области, общей площадью 10802 кв.м;</w:t>
      </w:r>
    </w:p>
    <w:p w:rsidR="00C16F69" w:rsidRDefault="00EA6E5C">
      <w:pPr>
        <w:pStyle w:val="1"/>
        <w:shd w:val="clear" w:color="auto" w:fill="auto"/>
        <w:ind w:left="100" w:right="100" w:firstLine="720"/>
      </w:pPr>
      <w:r>
        <w:t>деревни Дроздино - часть выдела 19 квартала 5, выделы 20, 21 квартала 14 Ляховичского участкового лесничества Старорусского лесничества Новгородской области, общей площадью 82341 кв.м;</w:t>
      </w:r>
    </w:p>
    <w:p w:rsidR="00C16F69" w:rsidRDefault="00EA6E5C">
      <w:pPr>
        <w:pStyle w:val="1"/>
        <w:shd w:val="clear" w:color="auto" w:fill="auto"/>
        <w:ind w:left="100" w:right="100" w:firstLine="720"/>
      </w:pPr>
      <w:r>
        <w:t>деревни Дубки - часть выдела 11 квартала 7 Залучского участкового лесничества Старорусского лесничества Новгородской области, общей площадью 7583 кв.м;</w:t>
      </w:r>
    </w:p>
    <w:p w:rsidR="00C16F69" w:rsidRDefault="00EA6E5C">
      <w:pPr>
        <w:pStyle w:val="1"/>
        <w:shd w:val="clear" w:color="auto" w:fill="auto"/>
        <w:ind w:left="100" w:right="100" w:firstLine="720"/>
      </w:pPr>
      <w:r>
        <w:t>деревни Коровитчино - выдел 3 . квартала 156 Ловатского участкового лесничества Старорусского лесничества Новгородской области, общей площадью 22182 кв.м;</w:t>
      </w:r>
    </w:p>
    <w:p w:rsidR="00C16F69" w:rsidRDefault="00EA6E5C">
      <w:pPr>
        <w:pStyle w:val="1"/>
        <w:shd w:val="clear" w:color="auto" w:fill="auto"/>
        <w:ind w:left="80" w:right="80" w:firstLine="680"/>
      </w:pPr>
      <w:r>
        <w:t>деревни Лозницы - часть выдела 3, часть выдела 9 квартала 216, часть выдела 1, часть выдела 3, часть выдела 23 квартала 220, часть выдела 27 квартала 207 Залучского участкового лесничества Старорусского лесничества Новгородской области, общей площадью 134626 кв.м;</w:t>
      </w:r>
    </w:p>
    <w:p w:rsidR="00C16F69" w:rsidRDefault="00EA6E5C">
      <w:pPr>
        <w:pStyle w:val="1"/>
        <w:shd w:val="clear" w:color="auto" w:fill="auto"/>
        <w:ind w:left="80" w:right="80" w:firstLine="680"/>
      </w:pPr>
      <w:r>
        <w:t>деревни Омычкино - часть выдела 15, часть выдела 22 квартала 150, часть выдела 10, часть выдела 15 квартала 157 Ловатского участкового лесничества Старорусского лесничества Новгородской области, общей площадью 14596 кв.м;</w:t>
      </w:r>
    </w:p>
    <w:p w:rsidR="00C16F69" w:rsidRDefault="00EA6E5C">
      <w:pPr>
        <w:pStyle w:val="1"/>
        <w:shd w:val="clear" w:color="auto" w:fill="auto"/>
        <w:ind w:left="80" w:right="80" w:firstLine="680"/>
      </w:pPr>
      <w:r>
        <w:t>села Залучье - часть выдела 9, часть выдела 12 квартала 242 Залучского участкового лесничества Старорусского лесничества Новгородской области, общей площадью 9299 кв.м;</w:t>
      </w:r>
    </w:p>
    <w:p w:rsidR="00C16F69" w:rsidRDefault="00EA6E5C">
      <w:pPr>
        <w:pStyle w:val="1"/>
        <w:shd w:val="clear" w:color="auto" w:fill="auto"/>
        <w:ind w:left="80" w:right="80" w:firstLine="680"/>
      </w:pPr>
      <w:r>
        <w:t>деревни Средняя Ловать - часть выдела 12, выделы 18, 21, 22, 23, 24 квартала 151, выдел 5, часть выдела 7 квартала 154 Ловатского участкового лесничества Старорусского лесничества Новгородской области, общей площадью 204832 кв.м;</w:t>
      </w:r>
    </w:p>
    <w:p w:rsidR="00C16F69" w:rsidRDefault="00EA6E5C">
      <w:pPr>
        <w:pStyle w:val="1"/>
        <w:shd w:val="clear" w:color="auto" w:fill="auto"/>
        <w:ind w:left="80" w:right="80" w:firstLine="680"/>
      </w:pPr>
      <w:r>
        <w:t>деревни Черенчицы - часть выдела11, часть выдела 12, часть выдела 18, выделы 13, 14, 19 квартала 171, часть выдела И квартала 163 Ловатского участкового лесничества Старорусского лесничества Новгородской области, общей площадью 115588 кв.м;</w:t>
      </w:r>
    </w:p>
    <w:p w:rsidR="00C16F69" w:rsidRDefault="00EA6E5C">
      <w:pPr>
        <w:pStyle w:val="1"/>
        <w:shd w:val="clear" w:color="auto" w:fill="auto"/>
        <w:ind w:left="80" w:right="80" w:firstLine="680"/>
      </w:pPr>
      <w:r>
        <w:t>деревни Щелгуново - часть выдела 29 квартала 171, часть выдела 8, часть выдела 9, часть выдела 12 квартала 188 Ловатского участкового лесничества Старорусского лесничества Новгородской области, общей площадью 13674 кв.м.</w:t>
      </w:r>
    </w:p>
    <w:p w:rsidR="00C16F69" w:rsidRDefault="00EA6E5C">
      <w:pPr>
        <w:pStyle w:val="1"/>
        <w:shd w:val="clear" w:color="auto" w:fill="auto"/>
        <w:ind w:left="80" w:right="80" w:firstLine="680"/>
      </w:pPr>
      <w:r>
        <w:t>Обязать Совет депутатов Залучского сельского поселения Старорусского района Новгородской области сообщение о принятии настоящего решения суда разместить на официальном сайте Администрации Залучского сельского поселения Старорусского района Новгородской области в информационно-телекоммуникационной сети «Интернет» и опубликовать в периодическом печатном издании Залучского сельского поселения Старорусского района Новгородской области «Муниципальная газета «Залучский вестник» в течение одного месяца со дня вступления решения суда в законную силу.</w:t>
      </w:r>
    </w:p>
    <w:p w:rsidR="00C16F69" w:rsidRDefault="00EA6E5C">
      <w:pPr>
        <w:pStyle w:val="1"/>
        <w:shd w:val="clear" w:color="auto" w:fill="auto"/>
        <w:spacing w:after="341"/>
        <w:ind w:left="80" w:right="80" w:firstLine="680"/>
      </w:pPr>
      <w:r>
        <w:t>На решение лицами, участвующими в деле, может быть подана апелляционная жалоба, а прокурором - принесено апелляционное представление, в Первый апелляционный суд общей юрисдикции через Новгородский областной суд в течение месяца со дня составления мотивированного решения суда - 16 октября 2020 года.</w:t>
      </w:r>
    </w:p>
    <w:p w:rsidR="00C16F69" w:rsidRDefault="00EA6E5C">
      <w:pPr>
        <w:pStyle w:val="1"/>
        <w:shd w:val="clear" w:color="auto" w:fill="auto"/>
        <w:tabs>
          <w:tab w:val="left" w:pos="6688"/>
        </w:tabs>
        <w:spacing w:line="270" w:lineRule="exact"/>
        <w:ind w:left="80" w:firstLine="680"/>
      </w:pPr>
      <w:r>
        <w:t>Председательствующий "</w:t>
      </w:r>
      <w:r>
        <w:tab/>
        <w:t>Л.В.Макарова</w:t>
      </w:r>
    </w:p>
    <w:sectPr w:rsidR="00C16F69" w:rsidSect="00B87823">
      <w:type w:val="continuous"/>
      <w:pgSz w:w="11905" w:h="16837"/>
      <w:pgMar w:top="1673" w:right="478" w:bottom="1246" w:left="22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0A" w:rsidRDefault="005B4E0A">
      <w:r>
        <w:separator/>
      </w:r>
    </w:p>
  </w:endnote>
  <w:endnote w:type="continuationSeparator" w:id="0">
    <w:p w:rsidR="005B4E0A" w:rsidRDefault="005B4E0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0A" w:rsidRDefault="005B4E0A"/>
  </w:footnote>
  <w:footnote w:type="continuationSeparator" w:id="0">
    <w:p w:rsidR="005B4E0A" w:rsidRDefault="005B4E0A"/>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
  <w:rsids>
    <w:rsidRoot w:val="00C16F69"/>
    <w:rsid w:val="005B4E0A"/>
    <w:rsid w:val="007E0256"/>
    <w:rsid w:val="009266E6"/>
    <w:rsid w:val="00B87823"/>
    <w:rsid w:val="00C16F69"/>
    <w:rsid w:val="00C93737"/>
    <w:rsid w:val="00E8230D"/>
    <w:rsid w:val="00EA6E5C"/>
    <w:rsid w:val="00EC6FA0"/>
    <w:rsid w:val="00F73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8782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7823"/>
    <w:rPr>
      <w:color w:val="0066CC"/>
      <w:u w:val="single"/>
    </w:rPr>
  </w:style>
  <w:style w:type="character" w:customStyle="1" w:styleId="a4">
    <w:name w:val="Основной текст_"/>
    <w:basedOn w:val="a0"/>
    <w:link w:val="1"/>
    <w:rsid w:val="00B87823"/>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B87823"/>
    <w:rPr>
      <w:rFonts w:ascii="Times New Roman" w:eastAsia="Times New Roman" w:hAnsi="Times New Roman" w:cs="Times New Roman"/>
      <w:b w:val="0"/>
      <w:bCs w:val="0"/>
      <w:i w:val="0"/>
      <w:iCs w:val="0"/>
      <w:smallCaps w:val="0"/>
      <w:strike w:val="0"/>
      <w:spacing w:val="60"/>
      <w:sz w:val="27"/>
      <w:szCs w:val="27"/>
    </w:rPr>
  </w:style>
  <w:style w:type="paragraph" w:customStyle="1" w:styleId="1">
    <w:name w:val="Основной текст1"/>
    <w:basedOn w:val="a"/>
    <w:link w:val="a4"/>
    <w:rsid w:val="00B87823"/>
    <w:pPr>
      <w:shd w:val="clear" w:color="auto" w:fill="FFFFFF"/>
      <w:spacing w:line="322"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2020-11-20T12:51:00Z</dcterms:created>
  <dcterms:modified xsi:type="dcterms:W3CDTF">2020-11-20T13:06:00Z</dcterms:modified>
</cp:coreProperties>
</file>