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68"/>
        <w:ind w:left="3494" w:right="636"/>
        <w:jc w:val="center"/>
        <w:rPr>
          <w:color w:val="2C2B2B"/>
        </w:rPr>
      </w:pPr>
    </w:p>
    <w:p>
      <w:pPr>
        <w:pStyle w:val="5"/>
        <w:spacing w:before="168"/>
        <w:ind w:left="3494" w:right="636"/>
        <w:jc w:val="center"/>
      </w:pPr>
      <w:r>
        <w:rPr>
          <w:color w:val="2C2B2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Square wrapText="bothSides"/>
            <wp:docPr id="3" name="Рисунок 3" descr="https://sun9-30.userapi.com/impg/iE7gPnD_9abQpM0fSpKOk0AEsgvGO-Rcbd7Jdw/jJ0fqmm-LdE.jpg?size=1050x1068&amp;quality=95&amp;sign=aa7102c99beb337612103a6d421cd5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30.userapi.com/impg/iE7gPnD_9abQpM0fSpKOk0AEsgvGO-Rcbd7Jdw/jJ0fqmm-LdE.jpg?size=1050x1068&amp;quality=95&amp;sign=aa7102c99beb337612103a6d421cd54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C2B2B"/>
        </w:rPr>
        <w:t>СВОДНАЯ</w:t>
      </w:r>
      <w:r>
        <w:rPr>
          <w:color w:val="2C2B2B"/>
          <w:spacing w:val="-5"/>
        </w:rPr>
        <w:t xml:space="preserve"> </w:t>
      </w:r>
      <w:r>
        <w:rPr>
          <w:color w:val="2C2B2B"/>
        </w:rPr>
        <w:t>АНКЕТА</w:t>
      </w:r>
    </w:p>
    <w:p>
      <w:pPr>
        <w:pStyle w:val="5"/>
        <w:spacing w:before="38" w:line="268" w:lineRule="auto"/>
        <w:ind w:left="3019" w:right="167" w:firstLine="14"/>
        <w:jc w:val="center"/>
      </w:pPr>
      <w:r>
        <w:rPr>
          <w:color w:val="2C2B2B"/>
        </w:rPr>
        <w:t>проблемных вопросов, выявленных в ходе мониторинга инициатив и предложений жителей в рамках реализации приоритетного регионального проекта «ППМИ-2024»</w:t>
      </w:r>
      <w:r>
        <w:rPr>
          <w:color w:val="2C2B2B"/>
          <w:spacing w:val="-8"/>
        </w:rPr>
        <w:t xml:space="preserve"> </w:t>
      </w:r>
      <w:r>
        <w:rPr>
          <w:color w:val="2C2B2B"/>
        </w:rPr>
        <w:t>на</w:t>
      </w:r>
      <w:r>
        <w:rPr>
          <w:color w:val="2C2B2B"/>
          <w:spacing w:val="-2"/>
        </w:rPr>
        <w:t xml:space="preserve"> </w:t>
      </w:r>
      <w:r>
        <w:rPr>
          <w:color w:val="2C2B2B"/>
        </w:rPr>
        <w:t>территории</w:t>
      </w:r>
      <w:r>
        <w:rPr>
          <w:color w:val="2C2B2B"/>
          <w:spacing w:val="-8"/>
        </w:rPr>
        <w:t xml:space="preserve"> </w:t>
      </w:r>
      <w:r>
        <w:rPr>
          <w:color w:val="2C2B2B"/>
        </w:rPr>
        <w:t>Залучского</w:t>
      </w:r>
      <w:r>
        <w:rPr>
          <w:color w:val="2C2B2B"/>
          <w:spacing w:val="-7"/>
        </w:rPr>
        <w:t xml:space="preserve"> </w:t>
      </w:r>
      <w:r>
        <w:rPr>
          <w:color w:val="2C2B2B"/>
        </w:rPr>
        <w:t>сельского</w:t>
      </w:r>
      <w:r>
        <w:rPr>
          <w:color w:val="2C2B2B"/>
          <w:spacing w:val="-6"/>
        </w:rPr>
        <w:t xml:space="preserve"> </w:t>
      </w:r>
      <w:r>
        <w:rPr>
          <w:color w:val="2C2B2B"/>
        </w:rPr>
        <w:t>поселения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tbl>
      <w:tblPr>
        <w:tblStyle w:val="7"/>
        <w:tblW w:w="0" w:type="auto"/>
        <w:tblInd w:w="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2"/>
        <w:gridCol w:w="3260"/>
        <w:gridCol w:w="2552"/>
        <w:gridCol w:w="185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842" w:type="dxa"/>
            <w:vMerge w:val="restart"/>
          </w:tcPr>
          <w:p>
            <w:pPr>
              <w:pStyle w:val="9"/>
              <w:spacing w:before="8" w:line="240" w:lineRule="auto"/>
              <w:ind w:left="0"/>
              <w:rPr>
                <w:b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left="1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Инициатива</w:t>
            </w:r>
          </w:p>
        </w:tc>
        <w:tc>
          <w:tcPr>
            <w:tcW w:w="3260" w:type="dxa"/>
            <w:vMerge w:val="restart"/>
          </w:tcPr>
          <w:p>
            <w:pPr>
              <w:pStyle w:val="9"/>
              <w:spacing w:line="276" w:lineRule="auto"/>
              <w:ind w:left="163" w:right="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Кол-во человек,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поддержавших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данную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инициативу</w:t>
            </w:r>
          </w:p>
        </w:tc>
        <w:tc>
          <w:tcPr>
            <w:tcW w:w="6106" w:type="dxa"/>
            <w:gridSpan w:val="3"/>
          </w:tcPr>
          <w:p>
            <w:pPr>
              <w:pStyle w:val="9"/>
              <w:spacing w:line="320" w:lineRule="exact"/>
              <w:ind w:left="9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4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9"/>
              <w:spacing w:line="276" w:lineRule="auto"/>
              <w:ind w:left="479" w:right="168" w:hanging="2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анкетиро</w:t>
            </w:r>
            <w:r>
              <w:rPr>
                <w:b/>
                <w:sz w:val="28"/>
                <w:szCs w:val="28"/>
              </w:rPr>
              <w:t>вание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spacing w:line="276" w:lineRule="auto"/>
              <w:ind w:left="103" w:right="98" w:firstLine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онлайн-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голосование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spacing w:line="276" w:lineRule="auto"/>
              <w:ind w:left="0" w:right="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42" w:type="dxa"/>
          </w:tcPr>
          <w:p>
            <w:pPr>
              <w:ind w:left="126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Ремонт Пинаевогорского сельского Дома культуры (II этап)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552" w:type="dxa"/>
          </w:tcPr>
          <w:p>
            <w:pPr>
              <w:pStyle w:val="9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42" w:type="dxa"/>
          </w:tcPr>
          <w:p>
            <w:pPr>
              <w:ind w:left="126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Ремонт Коровитчинского сельского Дома культуры (III этап)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552" w:type="dxa"/>
          </w:tcPr>
          <w:p>
            <w:pPr>
              <w:pStyle w:val="9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42" w:type="dxa"/>
          </w:tcPr>
          <w:p>
            <w:pPr>
              <w:ind w:left="126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Ремонт пешеходного деревянного моста в с.Залучье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552" w:type="dxa"/>
          </w:tcPr>
          <w:p>
            <w:pPr>
              <w:pStyle w:val="9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842" w:type="dxa"/>
          </w:tcPr>
          <w:p>
            <w:pPr>
              <w:widowControl/>
              <w:shd w:val="clear" w:color="auto" w:fill="FFFFFF"/>
              <w:spacing w:line="240" w:lineRule="atLeast"/>
              <w:ind w:left="126" w:right="-1125"/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bidi="ar"/>
              </w:rPr>
              <w:t xml:space="preserve">Дальнейшее благоустройство </w:t>
            </w:r>
          </w:p>
          <w:p>
            <w:pPr>
              <w:widowControl/>
              <w:shd w:val="clear" w:color="auto" w:fill="FFFFFF"/>
              <w:spacing w:line="240" w:lineRule="atLeast"/>
              <w:ind w:left="126" w:right="-1125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bidi="ar"/>
              </w:rPr>
              <w:t>гражданского кладбища</w:t>
            </w:r>
            <w:r>
              <w:rPr>
                <w:rFonts w:hint="default" w:eastAsia="sans-serif"/>
                <w:color w:val="000000"/>
                <w:sz w:val="28"/>
                <w:szCs w:val="28"/>
                <w:shd w:val="clear" w:color="auto" w:fill="FFFFFF"/>
                <w:lang w:val="ru-RU" w:bidi="ar"/>
              </w:rPr>
              <w:t xml:space="preserve"> </w:t>
            </w:r>
            <w:bookmarkStart w:id="0" w:name="_GoBack"/>
            <w:bookmarkEnd w:id="0"/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bidi="ar"/>
              </w:rPr>
              <w:t>в с.Залучье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552" w:type="dxa"/>
          </w:tcPr>
          <w:p>
            <w:pPr>
              <w:pStyle w:val="9"/>
              <w:spacing w:line="315" w:lineRule="exact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spacing w:line="315" w:lineRule="exact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842" w:type="dxa"/>
          </w:tcPr>
          <w:p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Залучского сельского Дома культуры</w:t>
            </w:r>
          </w:p>
        </w:tc>
        <w:tc>
          <w:tcPr>
            <w:tcW w:w="3260" w:type="dxa"/>
          </w:tcPr>
          <w:p>
            <w:pPr>
              <w:pStyle w:val="9"/>
              <w:spacing w:before="2" w:line="24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>
            <w:pPr>
              <w:pStyle w:val="9"/>
              <w:spacing w:before="2" w:line="240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spacing w:before="2" w:line="240" w:lineRule="auto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spacing w:before="2" w:line="240" w:lineRule="auto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42" w:type="dxa"/>
          </w:tcPr>
          <w:p>
            <w:pPr>
              <w:pStyle w:val="9"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>
            <w:pPr>
              <w:pStyle w:val="9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842" w:type="dxa"/>
          </w:tcPr>
          <w:p>
            <w:pPr>
              <w:pStyle w:val="9"/>
              <w:spacing w:line="240" w:lineRule="auto"/>
              <w:ind w:right="57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>
            <w:pPr>
              <w:pStyle w:val="9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</w:t>
            </w:r>
          </w:p>
        </w:tc>
        <w:tc>
          <w:tcPr>
            <w:tcW w:w="2552" w:type="dxa"/>
          </w:tcPr>
          <w:p>
            <w:pPr>
              <w:pStyle w:val="9"/>
              <w:ind w:lef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1853" w:type="dxa"/>
            <w:tcBorders>
              <w:righ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9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</w:tbl>
    <w:p>
      <w:pPr>
        <w:pStyle w:val="5"/>
        <w:spacing w:before="248"/>
        <w:ind w:right="2563"/>
        <w:jc w:val="left"/>
        <w:rPr>
          <w:rFonts w:hint="default"/>
          <w:sz w:val="10"/>
          <w:szCs w:val="10"/>
          <w:lang w:val="ru-RU"/>
        </w:rPr>
      </w:pPr>
      <w:r>
        <w:rPr>
          <w:rFonts w:hint="default"/>
          <w:lang w:val="ru-RU"/>
        </w:rPr>
        <w:t xml:space="preserve">  </w:t>
      </w:r>
    </w:p>
    <w:p>
      <w:pPr>
        <w:pStyle w:val="5"/>
        <w:spacing w:before="248"/>
        <w:ind w:right="2563" w:firstLine="420" w:firstLineChars="150"/>
        <w:jc w:val="left"/>
      </w:pPr>
      <w:r>
        <w:rPr>
          <w:rFonts w:hint="default"/>
          <w:lang w:val="ru-RU"/>
        </w:rPr>
        <w:t xml:space="preserve">     Глава Залучского сельского поселения                                              Е.Н.Пятина</w:t>
      </w:r>
    </w:p>
    <w:sectPr>
      <w:type w:val="continuous"/>
      <w:pgSz w:w="16840" w:h="11910" w:orient="landscape"/>
      <w:pgMar w:top="740" w:right="426" w:bottom="46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E7"/>
    <w:rsid w:val="000A09D9"/>
    <w:rsid w:val="001A3CCE"/>
    <w:rsid w:val="00307C60"/>
    <w:rsid w:val="004367F4"/>
    <w:rsid w:val="00471279"/>
    <w:rsid w:val="005D1983"/>
    <w:rsid w:val="005D748B"/>
    <w:rsid w:val="005E4922"/>
    <w:rsid w:val="00707B7E"/>
    <w:rsid w:val="007F5C85"/>
    <w:rsid w:val="0080762F"/>
    <w:rsid w:val="009468E8"/>
    <w:rsid w:val="00A04EE8"/>
    <w:rsid w:val="00AA6964"/>
    <w:rsid w:val="00B9235B"/>
    <w:rsid w:val="00C83151"/>
    <w:rsid w:val="00CD3E56"/>
    <w:rsid w:val="00DD535A"/>
    <w:rsid w:val="00E95D56"/>
    <w:rsid w:val="00EE6BE7"/>
    <w:rsid w:val="1E7D2165"/>
    <w:rsid w:val="5D5E1DD7"/>
    <w:rsid w:val="7D0232F6"/>
    <w:rsid w:val="7FB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b/>
      <w:bCs/>
      <w:sz w:val="28"/>
      <w:szCs w:val="28"/>
    </w:rPr>
  </w:style>
  <w:style w:type="table" w:styleId="6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339" w:lineRule="exact"/>
      <w:ind w:left="110"/>
    </w:pPr>
  </w:style>
  <w:style w:type="paragraph" w:customStyle="1" w:styleId="10">
    <w:name w:val="Оceбe1ыfbчf7нedыfbйe9"/>
    <w:qFormat/>
    <w:uiPriority w:val="99"/>
    <w:pPr>
      <w:autoSpaceDE w:val="0"/>
      <w:autoSpaceDN w:val="0"/>
      <w:adjustRightInd w:val="0"/>
      <w:spacing w:after="2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Оceсf1нedоeeвe2нedоeeйe9 шf8рf0иe8фf4тf2 аe0бe1зe7аe0цf6аe0"/>
    <w:qFormat/>
    <w:uiPriority w:val="99"/>
    <w:rPr>
      <w:rFonts w:ascii="Times New Roman" w:hAnsi="Times New Roman" w:cs="Times New Roman"/>
      <w:sz w:val="20"/>
      <w:szCs w:val="20"/>
    </w:rPr>
  </w:style>
  <w:style w:type="table" w:customStyle="1" w:styleId="12">
    <w:name w:val="Оceбe1ыfbчf7нedаe0яff тf2аe0бe1лebиe8цf6аe0"/>
    <w:qFormat/>
    <w:uiPriority w:val="99"/>
    <w:pPr>
      <w:adjustRightInd w:val="0"/>
      <w:spacing w:after="200"/>
    </w:pPr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Текст выноски Знак"/>
    <w:basedOn w:val="2"/>
    <w:link w:val="4"/>
    <w:qFormat/>
    <w:uiPriority w:val="0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2263</Characters>
  <Lines>18</Lines>
  <Paragraphs>5</Paragraphs>
  <TotalTime>42</TotalTime>
  <ScaleCrop>false</ScaleCrop>
  <LinksUpToDate>false</LinksUpToDate>
  <CharactersWithSpaces>2655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2023-10-22T17:12:00Z</dcterms:created>
  <dc:creator>User</dc:creator>
  <cp:lastModifiedBy>user</cp:lastModifiedBy>
  <cp:lastPrinted>2024-01-11T12:16:18Z</cp:lastPrinted>
  <dcterms:modified xsi:type="dcterms:W3CDTF">2024-01-11T12:17:40Z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656E79CA0FF74805BE930921C6F91168_13</vt:lpwstr>
  </property>
</Properties>
</file>