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left="-220" w:leftChars="-100" w:firstLine="198" w:firstLineChars="71"/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</w:pPr>
      <w:r>
        <w:rPr>
          <w:rFonts w:ascii="Times New Roman" w:hAnsi="Times New Roman"/>
          <w:sz w:val="28"/>
          <w:szCs w:val="28"/>
          <w:lang w:val="ru-RU"/>
        </w:rPr>
        <w:t>1</w:t>
      </w:r>
      <w:r>
        <w:rPr>
          <w:rFonts w:hint="default" w:ascii="Times New Roman" w:hAnsi="Times New Roman"/>
          <w:sz w:val="28"/>
          <w:szCs w:val="28"/>
          <w:lang w:val="ru-RU"/>
        </w:rPr>
        <w:t xml:space="preserve"> октября</w:t>
      </w:r>
      <w:r>
        <w:rPr>
          <w:rFonts w:ascii="Times New Roman" w:hAnsi="Times New Roman"/>
          <w:sz w:val="28"/>
          <w:szCs w:val="28"/>
          <w:lang w:val="ru-RU"/>
        </w:rPr>
        <w:t xml:space="preserve"> 201</w:t>
      </w:r>
      <w:r>
        <w:rPr>
          <w:rFonts w:hint="default" w:ascii="Times New Roman" w:hAnsi="Times New Roman"/>
          <w:sz w:val="28"/>
          <w:szCs w:val="28"/>
          <w:lang w:val="ru-RU"/>
        </w:rPr>
        <w:t>9</w:t>
      </w:r>
      <w:r>
        <w:rPr>
          <w:rFonts w:ascii="Times New Roman" w:hAnsi="Times New Roman"/>
          <w:sz w:val="28"/>
          <w:szCs w:val="28"/>
          <w:lang w:val="ru-RU"/>
        </w:rPr>
        <w:t xml:space="preserve"> года состоялось п</w:t>
      </w:r>
      <w:r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редварительное собрание с активом с</w:t>
      </w: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.Залучье</w:t>
      </w:r>
      <w:r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в рамках Проекта Поддержки Местных Инициатив</w:t>
      </w: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-2020</w:t>
      </w:r>
      <w:r>
        <w:rPr>
          <w:rFonts w:ascii="Times New Roman" w:hAnsi="Times New Roman"/>
          <w:sz w:val="28"/>
          <w:szCs w:val="28"/>
          <w:shd w:val="clear" w:color="auto" w:fill="FFFFFF"/>
          <w:lang w:val="ru-RU"/>
        </w:rPr>
        <w:t>. Глава Администрации В</w:t>
      </w: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.А.Кондратьев и заместитель Главы администрации Е.Н.Пятина</w:t>
      </w:r>
      <w:r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рассказали гражданам</w:t>
      </w: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:</w:t>
      </w:r>
    </w:p>
    <w:p>
      <w:pPr>
        <w:ind w:left="-220" w:leftChars="-100" w:firstLine="198" w:firstLineChars="71"/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-</w:t>
      </w:r>
      <w:r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о реализации ППМИ на территории Новгородской области</w:t>
      </w: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;</w:t>
      </w:r>
    </w:p>
    <w:p>
      <w:pPr>
        <w:ind w:left="-220" w:leftChars="-100" w:firstLine="198" w:firstLineChars="71"/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-</w:t>
      </w:r>
      <w:r>
        <w:rPr>
          <w:rFonts w:ascii="Times New Roman" w:hAnsi="Times New Roman"/>
          <w:sz w:val="28"/>
          <w:szCs w:val="28"/>
          <w:shd w:val="clear" w:color="auto" w:fill="FFFFFF"/>
          <w:lang w:val="ru-RU"/>
        </w:rPr>
        <w:t xml:space="preserve"> о целях и задачах проекта</w:t>
      </w: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;</w:t>
      </w:r>
    </w:p>
    <w:p>
      <w:pPr>
        <w:ind w:left="-220" w:leftChars="-100" w:firstLine="198" w:firstLineChars="71"/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- об объёме субсидии и условия софинансирования;</w:t>
      </w:r>
    </w:p>
    <w:p>
      <w:pPr>
        <w:ind w:left="-220" w:leftChars="-100" w:firstLine="198" w:firstLineChars="71"/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- о вкладе населения и организаций  в финансовом и нефинансов виде;</w:t>
      </w:r>
    </w:p>
    <w:p>
      <w:pPr>
        <w:ind w:left="-220" w:leftChars="-100" w:firstLine="198" w:firstLineChars="71"/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</w:pP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- об критериях отбора, обеспечивающих победу поселения в конкурсе проектов.</w:t>
      </w:r>
    </w:p>
    <w:p>
      <w:pPr>
        <w:ind w:left="-220" w:leftChars="-100" w:firstLine="198" w:firstLineChars="71"/>
        <w:rPr>
          <w:rFonts w:hint="default" w:ascii="Times New Roman" w:hAnsi="Times New Roman" w:eastAsia="sans-serif" w:cs="Times New Roman"/>
          <w:i w:val="0"/>
          <w:caps w:val="0"/>
          <w:color w:val="000000"/>
          <w:spacing w:val="0"/>
          <w:kern w:val="0"/>
          <w:sz w:val="28"/>
          <w:szCs w:val="28"/>
          <w:u w:val="none"/>
          <w:lang w:val="ru-RU" w:eastAsia="zh-CN" w:bidi="ar"/>
        </w:rPr>
      </w:pPr>
      <w:r>
        <w:rPr>
          <w:rFonts w:hint="default" w:ascii="Times New Roman" w:hAnsi="Times New Roman"/>
          <w:color w:val="000000"/>
          <w:sz w:val="28"/>
          <w:szCs w:val="28"/>
          <w:shd w:val="clear" w:color="auto" w:fill="FFFFFF"/>
          <w:lang w:val="ru-RU"/>
        </w:rPr>
        <w:t xml:space="preserve"> Присутствующими </w:t>
      </w:r>
      <w:r>
        <w:rPr>
          <w:rFonts w:hint="default" w:ascii="Times New Roman" w:hAnsi="Times New Roman"/>
          <w:sz w:val="28"/>
          <w:szCs w:val="28"/>
          <w:shd w:val="clear" w:color="auto" w:fill="FFFFFF"/>
          <w:lang w:val="ru-RU"/>
        </w:rPr>
        <w:t>б</w:t>
      </w:r>
      <w:r>
        <w:rPr>
          <w:rFonts w:hint="default" w:ascii="Times New Roman" w:hAnsi="Times New Roman" w:eastAsia="sans-serif" w:cs="Times New Roman"/>
          <w:i w:val="0"/>
          <w:caps w:val="0"/>
          <w:color w:val="000000"/>
          <w:spacing w:val="0"/>
          <w:kern w:val="0"/>
          <w:sz w:val="28"/>
          <w:szCs w:val="28"/>
          <w:u w:val="none"/>
          <w:lang w:val="ru-RU" w:eastAsia="zh-CN" w:bidi="ar"/>
        </w:rPr>
        <w:t>ыло принято положительное решение об участии нашего поселения в данном проекте.</w:t>
      </w:r>
    </w:p>
    <w:p>
      <w:pPr>
        <w:ind w:left="-220" w:leftChars="-100" w:firstLine="198" w:firstLineChars="71"/>
        <w:rPr>
          <w:rFonts w:hint="default" w:ascii="Times New Roman" w:hAnsi="Times New Roman" w:eastAsia="sans-serif" w:cs="Times New Roman"/>
          <w:i w:val="0"/>
          <w:caps w:val="0"/>
          <w:color w:val="000000"/>
          <w:spacing w:val="0"/>
          <w:kern w:val="0"/>
          <w:sz w:val="28"/>
          <w:szCs w:val="28"/>
          <w:u w:val="none"/>
          <w:lang w:val="ru-RU" w:eastAsia="zh-CN" w:bidi="ar"/>
        </w:rPr>
      </w:pPr>
      <w:r>
        <w:rPr>
          <w:rFonts w:hint="default" w:ascii="Times New Roman" w:hAnsi="Times New Roman" w:eastAsia="sans-serif" w:cs="Times New Roman"/>
          <w:i w:val="0"/>
          <w:caps w:val="0"/>
          <w:color w:val="000000"/>
          <w:spacing w:val="0"/>
          <w:kern w:val="0"/>
          <w:sz w:val="28"/>
          <w:szCs w:val="28"/>
          <w:u w:val="none"/>
          <w:lang w:val="ru-RU" w:eastAsia="zh-CN" w:bidi="ar"/>
        </w:rPr>
        <w:drawing>
          <wp:inline distT="0" distB="0" distL="114300" distR="114300">
            <wp:extent cx="4407535" cy="3495675"/>
            <wp:effectExtent l="0" t="0" r="9525" b="12065"/>
            <wp:docPr id="1" name="Изображение 1" descr="IMG_20191001_090004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IMG_20191001_090004 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4407535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/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Calibri">
    <w:panose1 w:val="020F0502020204030204"/>
    <w:charset w:val="86"/>
    <w:family w:val="swiss"/>
    <w:pitch w:val="default"/>
    <w:sig w:usb0="E0002AFF" w:usb1="C000247B" w:usb2="00000009" w:usb3="00000000" w:csb0="200001FF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sans-serif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18797469"/>
    <w:rsid w:val="5BAA1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SimSun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="Calibri" w:hAnsi="Calibri" w:eastAsia="Calibri" w:cs="Times New Roman"/>
      <w:sz w:val="22"/>
      <w:szCs w:val="22"/>
      <w:lang w:val="en-US" w:eastAsia="en-US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Office_11.2.0.8991_F1E327BC-269C-435d-A152-05C5408002CA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2019-10-24T12:48:06Z</dcterms:created>
  <dc:creator>user</dc:creator>
  <cp:lastModifiedBy>user</cp:lastModifiedBy>
  <dcterms:modified xsi:type="dcterms:W3CDTF">2019-10-24T13:06:49Z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1049-11.2.0.8991</vt:lpwstr>
  </property>
</Properties>
</file>