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D913E9"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D913E9" w:rsidRDefault="00217A82" w:rsidP="00217A82">
            <w:pPr>
              <w:rPr>
                <w:color w:val="0000FF"/>
                <w:sz w:val="72"/>
                <w:szCs w:val="72"/>
              </w:rPr>
            </w:pPr>
            <w:r w:rsidRPr="00D913E9">
              <w:rPr>
                <w:color w:val="0000FF"/>
                <w:sz w:val="72"/>
                <w:szCs w:val="72"/>
              </w:rPr>
              <w:t>Муниципальная газета</w:t>
            </w:r>
          </w:p>
          <w:p w:rsidR="00217A82" w:rsidRPr="00D913E9" w:rsidRDefault="00217A82" w:rsidP="00217A82">
            <w:pPr>
              <w:rPr>
                <w:sz w:val="72"/>
                <w:szCs w:val="72"/>
              </w:rPr>
            </w:pPr>
            <w:r w:rsidRPr="00D913E9">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D913E9" w:rsidRDefault="00217A82" w:rsidP="00217A82">
            <w:pPr>
              <w:rPr>
                <w:b/>
                <w:sz w:val="20"/>
                <w:szCs w:val="20"/>
              </w:rPr>
            </w:pPr>
            <w:r w:rsidRPr="00D913E9">
              <w:rPr>
                <w:b/>
                <w:sz w:val="20"/>
                <w:szCs w:val="20"/>
              </w:rPr>
              <w:t>№</w:t>
            </w:r>
            <w:r w:rsidR="002833F2">
              <w:rPr>
                <w:b/>
                <w:sz w:val="20"/>
                <w:szCs w:val="20"/>
              </w:rPr>
              <w:t>2</w:t>
            </w:r>
            <w:r w:rsidRPr="00D913E9">
              <w:rPr>
                <w:b/>
                <w:sz w:val="20"/>
                <w:szCs w:val="20"/>
              </w:rPr>
              <w:t xml:space="preserve"> от  </w:t>
            </w:r>
            <w:r w:rsidR="002833F2">
              <w:rPr>
                <w:b/>
                <w:sz w:val="20"/>
                <w:szCs w:val="20"/>
              </w:rPr>
              <w:t>2</w:t>
            </w:r>
            <w:r w:rsidR="00056224">
              <w:rPr>
                <w:b/>
                <w:sz w:val="20"/>
                <w:szCs w:val="20"/>
              </w:rPr>
              <w:t>3</w:t>
            </w:r>
            <w:r w:rsidR="00CC7DF7">
              <w:rPr>
                <w:b/>
                <w:sz w:val="20"/>
                <w:szCs w:val="20"/>
              </w:rPr>
              <w:t xml:space="preserve"> января 2020 г.</w:t>
            </w:r>
            <w:r w:rsidRPr="00D913E9">
              <w:rPr>
                <w:b/>
                <w:sz w:val="20"/>
                <w:szCs w:val="20"/>
              </w:rPr>
              <w:t>..</w:t>
            </w:r>
          </w:p>
          <w:p w:rsidR="00217A82" w:rsidRPr="00D913E9" w:rsidRDefault="00217A82" w:rsidP="00217A82">
            <w:pPr>
              <w:rPr>
                <w:b/>
                <w:sz w:val="20"/>
                <w:szCs w:val="20"/>
              </w:rPr>
            </w:pPr>
          </w:p>
          <w:p w:rsidR="00217A82" w:rsidRPr="00D913E9" w:rsidRDefault="00217A82" w:rsidP="00217A82">
            <w:pPr>
              <w:rPr>
                <w:b/>
                <w:sz w:val="20"/>
                <w:szCs w:val="20"/>
              </w:rPr>
            </w:pPr>
            <w:r w:rsidRPr="00D913E9">
              <w:rPr>
                <w:b/>
                <w:sz w:val="20"/>
                <w:szCs w:val="20"/>
              </w:rPr>
              <w:t>Учредитель газеты:</w:t>
            </w:r>
          </w:p>
          <w:p w:rsidR="00217A82" w:rsidRPr="00D913E9" w:rsidRDefault="00217A82" w:rsidP="00217A82">
            <w:pPr>
              <w:rPr>
                <w:b/>
                <w:sz w:val="20"/>
                <w:szCs w:val="20"/>
              </w:rPr>
            </w:pPr>
            <w:r w:rsidRPr="00D913E9">
              <w:rPr>
                <w:b/>
                <w:sz w:val="20"/>
                <w:szCs w:val="20"/>
              </w:rPr>
              <w:t>Совет депутатов Залучского</w:t>
            </w:r>
          </w:p>
          <w:p w:rsidR="00217A82" w:rsidRPr="00D913E9" w:rsidRDefault="00217A82" w:rsidP="00217A82">
            <w:pPr>
              <w:rPr>
                <w:b/>
                <w:sz w:val="20"/>
                <w:szCs w:val="20"/>
              </w:rPr>
            </w:pPr>
            <w:r w:rsidRPr="00D913E9">
              <w:rPr>
                <w:b/>
                <w:sz w:val="20"/>
                <w:szCs w:val="20"/>
              </w:rPr>
              <w:t>сельского поселения</w:t>
            </w:r>
          </w:p>
        </w:tc>
      </w:tr>
    </w:tbl>
    <w:p w:rsidR="00983A28" w:rsidRPr="00D913E9" w:rsidRDefault="00983A28" w:rsidP="00983A28">
      <w:pPr>
        <w:jc w:val="center"/>
        <w:rPr>
          <w:sz w:val="20"/>
          <w:szCs w:val="20"/>
        </w:rPr>
      </w:pPr>
    </w:p>
    <w:p w:rsidR="00CC7DF7" w:rsidRDefault="00CC7DF7" w:rsidP="00CC7DF7">
      <w:pPr>
        <w:rPr>
          <w:sz w:val="16"/>
          <w:szCs w:val="16"/>
        </w:rPr>
      </w:pPr>
    </w:p>
    <w:p w:rsidR="00CC7DF7" w:rsidRDefault="00CC7DF7" w:rsidP="00CC7DF7">
      <w:pPr>
        <w:rPr>
          <w:sz w:val="16"/>
          <w:szCs w:val="16"/>
        </w:rPr>
      </w:pPr>
    </w:p>
    <w:p w:rsidR="00B50A8F" w:rsidRPr="00B50A8F" w:rsidRDefault="00B50A8F" w:rsidP="00B50A8F">
      <w:pPr>
        <w:jc w:val="center"/>
        <w:rPr>
          <w:b/>
          <w:sz w:val="22"/>
          <w:szCs w:val="22"/>
          <w:shd w:val="clear" w:color="auto" w:fill="FFFFFF"/>
        </w:rPr>
      </w:pPr>
      <w:r w:rsidRPr="00B50A8F">
        <w:rPr>
          <w:b/>
          <w:sz w:val="22"/>
          <w:szCs w:val="22"/>
          <w:shd w:val="clear" w:color="auto" w:fill="FFFFFF"/>
        </w:rPr>
        <w:t>Старорусская межрайонная прокуратура проводит «горячую линию» по вопросам размещения несанкционированных свалок на территории Старорусского муниципального района</w:t>
      </w:r>
    </w:p>
    <w:p w:rsidR="00B50A8F" w:rsidRPr="00B50A8F" w:rsidRDefault="00B50A8F" w:rsidP="00B50A8F">
      <w:pPr>
        <w:jc w:val="center"/>
        <w:rPr>
          <w:b/>
          <w:sz w:val="22"/>
          <w:szCs w:val="22"/>
          <w:shd w:val="clear" w:color="auto" w:fill="FFFFFF"/>
        </w:rPr>
      </w:pPr>
    </w:p>
    <w:p w:rsidR="00B50A8F" w:rsidRPr="00B50A8F" w:rsidRDefault="00B50A8F" w:rsidP="00B50A8F">
      <w:pPr>
        <w:shd w:val="clear" w:color="auto" w:fill="FFFFFF"/>
        <w:ind w:firstLine="709"/>
        <w:jc w:val="both"/>
        <w:rPr>
          <w:sz w:val="22"/>
          <w:szCs w:val="22"/>
        </w:rPr>
      </w:pPr>
      <w:r w:rsidRPr="00B50A8F">
        <w:rPr>
          <w:sz w:val="22"/>
          <w:szCs w:val="22"/>
        </w:rPr>
        <w:t>В связи с проведением проверки исполнения требований законодательства об обращении с отходами производства и потребления Старорусской межрайонной прокуратурой 27 января 2019 года в период с 09:00 до 13:00 часов будет проведена «горячая линия» по вопросам размещения несанкционированных свалок на территории Старорусского муниципального района.</w:t>
      </w:r>
    </w:p>
    <w:p w:rsidR="00B50A8F" w:rsidRPr="00B50A8F" w:rsidRDefault="00B50A8F" w:rsidP="00B50A8F">
      <w:pPr>
        <w:shd w:val="clear" w:color="auto" w:fill="FFFFFF"/>
        <w:ind w:firstLine="709"/>
        <w:jc w:val="both"/>
        <w:rPr>
          <w:sz w:val="22"/>
          <w:szCs w:val="22"/>
        </w:rPr>
      </w:pPr>
      <w:r w:rsidRPr="00B50A8F">
        <w:rPr>
          <w:sz w:val="22"/>
          <w:szCs w:val="22"/>
        </w:rPr>
        <w:t>Лица, обладающие обозначенной информацией могут сообщить ее по указанному ниже телефону.</w:t>
      </w:r>
    </w:p>
    <w:p w:rsidR="00B50A8F" w:rsidRPr="00B50A8F" w:rsidRDefault="00B50A8F" w:rsidP="00B50A8F">
      <w:pPr>
        <w:ind w:firstLine="709"/>
        <w:jc w:val="both"/>
        <w:rPr>
          <w:sz w:val="22"/>
          <w:szCs w:val="22"/>
        </w:rPr>
      </w:pPr>
      <w:r w:rsidRPr="00B50A8F">
        <w:rPr>
          <w:sz w:val="22"/>
          <w:szCs w:val="22"/>
        </w:rPr>
        <w:t>Полученная информация будет аккумулирована и использована при проведении надзорных проверок.</w:t>
      </w:r>
    </w:p>
    <w:p w:rsidR="00B50A8F" w:rsidRPr="00B50A8F" w:rsidRDefault="00B50A8F" w:rsidP="00B50A8F">
      <w:pPr>
        <w:tabs>
          <w:tab w:val="left" w:pos="9180"/>
        </w:tabs>
        <w:ind w:left="10" w:right="10" w:hanging="10"/>
        <w:jc w:val="both"/>
        <w:rPr>
          <w:b/>
          <w:sz w:val="22"/>
          <w:szCs w:val="22"/>
        </w:rPr>
      </w:pPr>
      <w:r w:rsidRPr="00B50A8F">
        <w:rPr>
          <w:b/>
          <w:sz w:val="22"/>
          <w:szCs w:val="22"/>
        </w:rPr>
        <w:t>Контактный телефон «горячей линии»: 8-816-52-3-02-01</w:t>
      </w:r>
    </w:p>
    <w:p w:rsidR="00B50A8F" w:rsidRPr="00B50A8F" w:rsidRDefault="00B50A8F" w:rsidP="00B50A8F">
      <w:pPr>
        <w:autoSpaceDE w:val="0"/>
        <w:autoSpaceDN w:val="0"/>
        <w:adjustRightInd w:val="0"/>
        <w:spacing w:line="240" w:lineRule="exact"/>
        <w:jc w:val="both"/>
        <w:rPr>
          <w:sz w:val="22"/>
          <w:szCs w:val="22"/>
        </w:rPr>
      </w:pPr>
    </w:p>
    <w:p w:rsidR="00B50A8F" w:rsidRPr="00B50A8F" w:rsidRDefault="00B50A8F" w:rsidP="00B50A8F">
      <w:pPr>
        <w:spacing w:line="240" w:lineRule="exact"/>
        <w:jc w:val="both"/>
        <w:rPr>
          <w:b/>
          <w:sz w:val="22"/>
          <w:szCs w:val="22"/>
        </w:rPr>
      </w:pPr>
      <w:r w:rsidRPr="00B50A8F">
        <w:rPr>
          <w:sz w:val="22"/>
          <w:szCs w:val="22"/>
        </w:rPr>
        <w:t>З</w:t>
      </w:r>
      <w:r w:rsidRPr="00B50A8F">
        <w:rPr>
          <w:b/>
          <w:sz w:val="22"/>
          <w:szCs w:val="22"/>
        </w:rPr>
        <w:t xml:space="preserve">аместитель межрайонного прокурора советник юстиции                                                           </w:t>
      </w:r>
      <w:r w:rsidRPr="00B50A8F">
        <w:rPr>
          <w:b/>
          <w:sz w:val="22"/>
          <w:szCs w:val="22"/>
        </w:rPr>
        <w:tab/>
      </w:r>
      <w:r w:rsidRPr="00B50A8F">
        <w:rPr>
          <w:b/>
          <w:sz w:val="22"/>
          <w:szCs w:val="22"/>
        </w:rPr>
        <w:tab/>
        <w:t xml:space="preserve">        Н.Г. Радченко</w:t>
      </w:r>
    </w:p>
    <w:p w:rsidR="00596F05" w:rsidRPr="00B50A8F" w:rsidRDefault="00596F05" w:rsidP="00596F05">
      <w:pPr>
        <w:pStyle w:val="ConsPlusTitle"/>
        <w:jc w:val="right"/>
        <w:rPr>
          <w:rFonts w:ascii="Times New Roman" w:hAnsi="Times New Roman" w:cs="Times New Roman"/>
          <w:b w:val="0"/>
          <w:bCs w:val="0"/>
          <w:sz w:val="22"/>
          <w:szCs w:val="22"/>
          <w:lang w:eastAsia="ru-RU"/>
        </w:rPr>
      </w:pPr>
    </w:p>
    <w:p w:rsidR="00B50A8F" w:rsidRPr="00B50A8F" w:rsidRDefault="00B50A8F" w:rsidP="00B50A8F">
      <w:pPr>
        <w:ind w:firstLine="709"/>
        <w:jc w:val="center"/>
        <w:rPr>
          <w:b/>
          <w:sz w:val="22"/>
          <w:szCs w:val="22"/>
        </w:rPr>
      </w:pPr>
      <w:r w:rsidRPr="00B50A8F">
        <w:rPr>
          <w:b/>
          <w:sz w:val="22"/>
          <w:szCs w:val="22"/>
        </w:rPr>
        <w:t>Порядок изменения фамилии ребенка</w:t>
      </w:r>
    </w:p>
    <w:p w:rsidR="00B50A8F" w:rsidRPr="00B50A8F" w:rsidRDefault="00B50A8F" w:rsidP="00B50A8F">
      <w:pPr>
        <w:ind w:firstLine="709"/>
        <w:jc w:val="both"/>
        <w:rPr>
          <w:b/>
          <w:sz w:val="22"/>
          <w:szCs w:val="22"/>
        </w:rPr>
      </w:pPr>
    </w:p>
    <w:p w:rsidR="00B50A8F" w:rsidRPr="00B50A8F" w:rsidRDefault="00B50A8F" w:rsidP="00B50A8F">
      <w:pPr>
        <w:ind w:firstLine="709"/>
        <w:jc w:val="both"/>
        <w:rPr>
          <w:sz w:val="22"/>
          <w:szCs w:val="22"/>
        </w:rPr>
      </w:pPr>
      <w:r w:rsidRPr="00B50A8F">
        <w:rPr>
          <w:sz w:val="22"/>
          <w:szCs w:val="22"/>
        </w:rPr>
        <w:t>Согласно ст.59 Семейного кодекса Российской Федерации по совместной просьбе родителей до достижения ребенком возраста 14 лет орган опеки и попечительства вправе разрешить изменить имя ребенку, а также изменить присвоенную ему фамилию на фамилию другого родителя.</w:t>
      </w:r>
    </w:p>
    <w:p w:rsidR="00B50A8F" w:rsidRPr="00B50A8F" w:rsidRDefault="00B50A8F" w:rsidP="00B50A8F">
      <w:pPr>
        <w:ind w:firstLine="709"/>
        <w:jc w:val="both"/>
        <w:rPr>
          <w:sz w:val="22"/>
          <w:szCs w:val="22"/>
        </w:rPr>
      </w:pPr>
      <w:r w:rsidRPr="00B50A8F">
        <w:rPr>
          <w:sz w:val="22"/>
          <w:szCs w:val="22"/>
        </w:rPr>
        <w:t>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w:t>
      </w:r>
    </w:p>
    <w:p w:rsidR="00B50A8F" w:rsidRPr="00B50A8F" w:rsidRDefault="00B50A8F" w:rsidP="00B50A8F">
      <w:pPr>
        <w:ind w:firstLine="709"/>
        <w:jc w:val="both"/>
        <w:rPr>
          <w:sz w:val="22"/>
          <w:szCs w:val="22"/>
        </w:rPr>
      </w:pPr>
      <w:r w:rsidRPr="00B50A8F">
        <w:rPr>
          <w:sz w:val="22"/>
          <w:szCs w:val="22"/>
        </w:rPr>
        <w:t>Учет мнения родителя не обязателен при:</w:t>
      </w:r>
    </w:p>
    <w:p w:rsidR="00B50A8F" w:rsidRPr="00B50A8F" w:rsidRDefault="00B50A8F" w:rsidP="00B50A8F">
      <w:pPr>
        <w:ind w:firstLine="709"/>
        <w:jc w:val="both"/>
        <w:rPr>
          <w:sz w:val="22"/>
          <w:szCs w:val="22"/>
        </w:rPr>
      </w:pPr>
      <w:r w:rsidRPr="00B50A8F">
        <w:rPr>
          <w:sz w:val="22"/>
          <w:szCs w:val="22"/>
        </w:rPr>
        <w:t>- невозможности установления его местонахождения;</w:t>
      </w:r>
    </w:p>
    <w:p w:rsidR="00B50A8F" w:rsidRPr="00B50A8F" w:rsidRDefault="00B50A8F" w:rsidP="00B50A8F">
      <w:pPr>
        <w:ind w:firstLine="709"/>
        <w:jc w:val="both"/>
        <w:rPr>
          <w:sz w:val="22"/>
          <w:szCs w:val="22"/>
        </w:rPr>
      </w:pPr>
      <w:r w:rsidRPr="00B50A8F">
        <w:rPr>
          <w:sz w:val="22"/>
          <w:szCs w:val="22"/>
        </w:rPr>
        <w:t>- лишения его родительских прав;</w:t>
      </w:r>
    </w:p>
    <w:p w:rsidR="00B50A8F" w:rsidRPr="00B50A8F" w:rsidRDefault="00B50A8F" w:rsidP="00B50A8F">
      <w:pPr>
        <w:ind w:firstLine="709"/>
        <w:jc w:val="both"/>
        <w:rPr>
          <w:sz w:val="22"/>
          <w:szCs w:val="22"/>
        </w:rPr>
      </w:pPr>
      <w:r w:rsidRPr="00B50A8F">
        <w:rPr>
          <w:sz w:val="22"/>
          <w:szCs w:val="22"/>
        </w:rPr>
        <w:t>- признании недееспособным;</w:t>
      </w:r>
    </w:p>
    <w:p w:rsidR="00B50A8F" w:rsidRPr="00B50A8F" w:rsidRDefault="00B50A8F" w:rsidP="00B50A8F">
      <w:pPr>
        <w:ind w:firstLine="709"/>
        <w:jc w:val="both"/>
        <w:rPr>
          <w:sz w:val="22"/>
          <w:szCs w:val="22"/>
        </w:rPr>
      </w:pPr>
      <w:r w:rsidRPr="00B50A8F">
        <w:rPr>
          <w:sz w:val="22"/>
          <w:szCs w:val="22"/>
        </w:rPr>
        <w:t>- в случаях уклонения родителя без уважительных причин от воспитания и содержания ребенка.</w:t>
      </w:r>
    </w:p>
    <w:p w:rsidR="00B50A8F" w:rsidRPr="00B50A8F" w:rsidRDefault="00B50A8F" w:rsidP="00B50A8F">
      <w:pPr>
        <w:ind w:firstLine="709"/>
        <w:jc w:val="both"/>
        <w:rPr>
          <w:sz w:val="22"/>
          <w:szCs w:val="22"/>
        </w:rPr>
      </w:pPr>
      <w:r w:rsidRPr="00B50A8F">
        <w:rPr>
          <w:sz w:val="22"/>
          <w:szCs w:val="22"/>
        </w:rPr>
        <w:t>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B50A8F" w:rsidRPr="00B50A8F" w:rsidRDefault="00B50A8F" w:rsidP="00B50A8F">
      <w:pPr>
        <w:ind w:firstLine="709"/>
        <w:jc w:val="both"/>
        <w:rPr>
          <w:sz w:val="22"/>
          <w:szCs w:val="22"/>
        </w:rPr>
      </w:pPr>
      <w:r w:rsidRPr="00B50A8F">
        <w:rPr>
          <w:sz w:val="22"/>
          <w:szCs w:val="22"/>
        </w:rPr>
        <w:t>Изменение имени и (или) фамилии ребенка, достигшего возраста 10 лет, может быть произведено только с его согласия.</w:t>
      </w:r>
    </w:p>
    <w:p w:rsidR="00B50A8F" w:rsidRPr="00B50A8F" w:rsidRDefault="00B50A8F" w:rsidP="00B50A8F">
      <w:pPr>
        <w:jc w:val="both"/>
        <w:rPr>
          <w:sz w:val="22"/>
          <w:szCs w:val="22"/>
        </w:rPr>
      </w:pPr>
    </w:p>
    <w:p w:rsidR="00B50A8F" w:rsidRPr="00B50A8F" w:rsidRDefault="00B50A8F" w:rsidP="00B50A8F">
      <w:pPr>
        <w:jc w:val="both"/>
        <w:rPr>
          <w:b/>
          <w:sz w:val="22"/>
          <w:szCs w:val="22"/>
        </w:rPr>
      </w:pPr>
      <w:r w:rsidRPr="00B50A8F">
        <w:rPr>
          <w:b/>
          <w:sz w:val="22"/>
          <w:szCs w:val="22"/>
        </w:rPr>
        <w:t>Старший помощник межрайонного прокурора                                                                Е.Н. Потехина</w:t>
      </w:r>
    </w:p>
    <w:p w:rsidR="00B50A8F" w:rsidRPr="00B50A8F" w:rsidRDefault="00CF2AFA" w:rsidP="00B50A8F">
      <w:pPr>
        <w:jc w:val="center"/>
        <w:rPr>
          <w:b/>
          <w:sz w:val="22"/>
          <w:szCs w:val="22"/>
        </w:rPr>
      </w:pPr>
      <w:hyperlink r:id="rId7" w:tgtFrame="_blank" w:tooltip="ВКонтакте" w:history="1">
        <w:r w:rsidR="00596F05" w:rsidRPr="00B50A8F">
          <w:rPr>
            <w:rFonts w:ascii="Arial" w:hAnsi="Arial" w:cs="Arial"/>
            <w:color w:val="29619B"/>
            <w:sz w:val="22"/>
            <w:szCs w:val="22"/>
            <w:u w:val="single"/>
          </w:rPr>
          <w:br/>
        </w:r>
      </w:hyperlink>
      <w:r w:rsidR="00B50A8F" w:rsidRPr="00B50A8F">
        <w:rPr>
          <w:b/>
          <w:sz w:val="22"/>
          <w:szCs w:val="22"/>
        </w:rPr>
        <w:t>Изменения в законодательстве об унитарных предприятиях</w:t>
      </w:r>
    </w:p>
    <w:p w:rsidR="00B50A8F" w:rsidRPr="00B50A8F" w:rsidRDefault="00B50A8F" w:rsidP="00B50A8F">
      <w:pPr>
        <w:autoSpaceDE w:val="0"/>
        <w:autoSpaceDN w:val="0"/>
        <w:adjustRightInd w:val="0"/>
        <w:jc w:val="both"/>
        <w:rPr>
          <w:sz w:val="22"/>
          <w:szCs w:val="22"/>
        </w:rPr>
      </w:pPr>
      <w:r w:rsidRPr="00B50A8F">
        <w:rPr>
          <w:sz w:val="22"/>
          <w:szCs w:val="22"/>
        </w:rPr>
        <w:tab/>
        <w:t xml:space="preserve">28.12.2019 года на официальном интернет-портале правовой информации опубликован Федеральный закон от 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(далее – Федеральный закон). </w:t>
      </w:r>
    </w:p>
    <w:p w:rsidR="00B50A8F" w:rsidRPr="00B50A8F" w:rsidRDefault="00B50A8F" w:rsidP="00B50A8F">
      <w:pPr>
        <w:autoSpaceDE w:val="0"/>
        <w:autoSpaceDN w:val="0"/>
        <w:adjustRightInd w:val="0"/>
        <w:ind w:firstLine="708"/>
        <w:jc w:val="both"/>
        <w:rPr>
          <w:sz w:val="22"/>
          <w:szCs w:val="22"/>
        </w:rPr>
      </w:pPr>
      <w:r w:rsidRPr="00B50A8F">
        <w:rPr>
          <w:sz w:val="22"/>
          <w:szCs w:val="22"/>
        </w:rPr>
        <w:t xml:space="preserve">Внесенными изменениями определены исключительные случаи, при которых допускается создание унитарных предприятий. Федеральным законом предусматривается, что унитарное предприятие не может быть создано путем преобразования организаций иных организационно-правовых форм. Полномочия антимонопольного органа, определенные в статье 23 Федерального закона от 26 июля 2006 года № 135-ФЗ «О защите конкуренции», дополнены рядом полномочий  по выдаче обязательных для исполнения предписаний: о прекращении унитарным предприятием деятельности, которая осуществляется с нарушением требований настоящего Федерального закона; о ликвидации унитарного предприятия, которое создано или виды деятельности которого изменены с нарушением требований настоящего Федерального закона; о принятии мер по прекращению унитарным предприятием деятельности, которая осуществляется с нарушением требований настоящего Федерального закона. </w:t>
      </w:r>
    </w:p>
    <w:p w:rsidR="00B50A8F" w:rsidRPr="00B50A8F" w:rsidRDefault="00B50A8F" w:rsidP="00B50A8F">
      <w:pPr>
        <w:autoSpaceDE w:val="0"/>
        <w:autoSpaceDN w:val="0"/>
        <w:adjustRightInd w:val="0"/>
        <w:ind w:firstLine="708"/>
        <w:jc w:val="both"/>
        <w:rPr>
          <w:sz w:val="22"/>
          <w:szCs w:val="22"/>
        </w:rPr>
      </w:pPr>
      <w:r w:rsidRPr="00B50A8F">
        <w:rPr>
          <w:sz w:val="22"/>
          <w:szCs w:val="22"/>
        </w:rPr>
        <w:t>Кроме того, Федеральным законом предусматривается право федеральных органов исполнительной власти, уполномоченных органов государственной власти субъекта Российской Федерации, органов местного самоуправления, иных организаций, уполномоченных на осуществление действий по созданию унитарных предприятий направить в антимонопольный орган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а также урегулирован порядок рассмотрения данных запросов антимонопольным органом.</w:t>
      </w:r>
    </w:p>
    <w:p w:rsidR="00B50A8F" w:rsidRPr="00B50A8F" w:rsidRDefault="00B50A8F" w:rsidP="00B50A8F">
      <w:pPr>
        <w:autoSpaceDE w:val="0"/>
        <w:autoSpaceDN w:val="0"/>
        <w:adjustRightInd w:val="0"/>
        <w:ind w:firstLine="708"/>
        <w:jc w:val="both"/>
        <w:rPr>
          <w:sz w:val="22"/>
          <w:szCs w:val="22"/>
        </w:rPr>
      </w:pPr>
      <w:r w:rsidRPr="00B50A8F">
        <w:rPr>
          <w:sz w:val="22"/>
          <w:szCs w:val="22"/>
        </w:rPr>
        <w:t xml:space="preserve">В соответствии с положениями статьи 3 Федерального закона государственные и муниципальные унитарные предприятия, которые созданы до дня вступления в силу настоящего Федерального закона и осуществляют деятельность на товарных рынках в Российской Федерации, находящихся в условиях конкуренции, за исключением случаев, предусмотренных Федеральным </w:t>
      </w:r>
      <w:hyperlink r:id="rId8" w:history="1">
        <w:r w:rsidRPr="00B50A8F">
          <w:rPr>
            <w:color w:val="0000FF"/>
            <w:sz w:val="22"/>
            <w:szCs w:val="22"/>
          </w:rPr>
          <w:t>законом</w:t>
        </w:r>
      </w:hyperlink>
      <w:r w:rsidRPr="00B50A8F">
        <w:rPr>
          <w:sz w:val="22"/>
          <w:szCs w:val="22"/>
        </w:rPr>
        <w:t xml:space="preserve"> от 26 июля 2006 года N 135-ФЗ "О защите конкуренции", подлежат ликвидации или реорганизации по решению учредителя до 1 января 2025 года. </w:t>
      </w:r>
    </w:p>
    <w:p w:rsidR="00B50A8F" w:rsidRPr="00B50A8F" w:rsidRDefault="00B50A8F" w:rsidP="00B50A8F">
      <w:pPr>
        <w:ind w:firstLine="708"/>
        <w:rPr>
          <w:rStyle w:val="a5"/>
          <w:sz w:val="22"/>
          <w:szCs w:val="22"/>
        </w:rPr>
      </w:pPr>
      <w:r w:rsidRPr="00B50A8F">
        <w:rPr>
          <w:sz w:val="22"/>
          <w:szCs w:val="22"/>
        </w:rPr>
        <w:t xml:space="preserve">С текстом Федерального закона можно ознакомиться по ссылке </w:t>
      </w:r>
      <w:hyperlink r:id="rId9" w:history="1">
        <w:r w:rsidRPr="00B50A8F">
          <w:rPr>
            <w:rStyle w:val="a5"/>
            <w:sz w:val="22"/>
            <w:szCs w:val="22"/>
          </w:rPr>
          <w:t>http://publication.pravo.gov.ru/Document/View/</w:t>
        </w:r>
      </w:hyperlink>
      <w:r w:rsidRPr="00B50A8F">
        <w:rPr>
          <w:rStyle w:val="a5"/>
          <w:sz w:val="22"/>
          <w:szCs w:val="22"/>
        </w:rPr>
        <w:t xml:space="preserve">  0001201912280045 .</w:t>
      </w:r>
    </w:p>
    <w:p w:rsidR="00B50A8F" w:rsidRPr="00AB59C2" w:rsidRDefault="00B50A8F" w:rsidP="00B50A8F">
      <w:pPr>
        <w:autoSpaceDE w:val="0"/>
        <w:autoSpaceDN w:val="0"/>
        <w:adjustRightInd w:val="0"/>
        <w:jc w:val="both"/>
        <w:rPr>
          <w:b/>
          <w:sz w:val="22"/>
          <w:szCs w:val="22"/>
        </w:rPr>
      </w:pPr>
      <w:r w:rsidRPr="00AB59C2">
        <w:rPr>
          <w:b/>
          <w:sz w:val="22"/>
          <w:szCs w:val="22"/>
        </w:rPr>
        <w:t>Старорусский межрайонный прокурор                                     О. С. Лисенков</w:t>
      </w:r>
    </w:p>
    <w:p w:rsidR="00B50A8F" w:rsidRPr="00B50A8F" w:rsidRDefault="00B50A8F" w:rsidP="00B50A8F">
      <w:pPr>
        <w:autoSpaceDE w:val="0"/>
        <w:autoSpaceDN w:val="0"/>
        <w:adjustRightInd w:val="0"/>
        <w:ind w:firstLine="708"/>
        <w:jc w:val="both"/>
        <w:rPr>
          <w:sz w:val="22"/>
          <w:szCs w:val="22"/>
        </w:rPr>
      </w:pPr>
    </w:p>
    <w:p w:rsidR="00B50A8F" w:rsidRPr="00B50A8F" w:rsidRDefault="00B50A8F" w:rsidP="00B50A8F">
      <w:pPr>
        <w:jc w:val="center"/>
        <w:rPr>
          <w:b/>
          <w:sz w:val="22"/>
          <w:szCs w:val="22"/>
        </w:rPr>
      </w:pPr>
      <w:r w:rsidRPr="00B50A8F">
        <w:rPr>
          <w:b/>
          <w:sz w:val="22"/>
          <w:szCs w:val="22"/>
        </w:rPr>
        <w:t>Изменения в законодательстве, предусматривающем ответственность за не исполнение требований исполнительного документа</w:t>
      </w:r>
    </w:p>
    <w:p w:rsidR="00B50A8F" w:rsidRPr="00B50A8F" w:rsidRDefault="00B50A8F" w:rsidP="00B50A8F">
      <w:pPr>
        <w:ind w:firstLine="708"/>
        <w:jc w:val="both"/>
        <w:rPr>
          <w:sz w:val="22"/>
          <w:szCs w:val="22"/>
        </w:rPr>
      </w:pPr>
      <w:r w:rsidRPr="00B50A8F">
        <w:rPr>
          <w:sz w:val="22"/>
          <w:szCs w:val="22"/>
        </w:rPr>
        <w:t>Федеральным законом от 16 декабря 2019 года N 442-ФЗ «О внесении изменений в Кодекс Российской Федерации об административных правонарушениях» внесены изменения в статью 17.15 Кодекса Российской Федерации об административных правонарушениях, предусматривающую ответственность за неисполнение должником требований неимущественного характера исполнительного документа.</w:t>
      </w:r>
    </w:p>
    <w:p w:rsidR="00B50A8F" w:rsidRPr="00B50A8F" w:rsidRDefault="00B50A8F" w:rsidP="00B50A8F">
      <w:pPr>
        <w:autoSpaceDE w:val="0"/>
        <w:autoSpaceDN w:val="0"/>
        <w:adjustRightInd w:val="0"/>
        <w:ind w:firstLine="540"/>
        <w:jc w:val="both"/>
        <w:rPr>
          <w:sz w:val="22"/>
          <w:szCs w:val="22"/>
        </w:rPr>
      </w:pPr>
      <w:r w:rsidRPr="00B50A8F">
        <w:rPr>
          <w:sz w:val="22"/>
          <w:szCs w:val="22"/>
        </w:rPr>
        <w:t xml:space="preserve"> Изменения касаются ситуаций, когда должник не выполняет требования, которые связаны с обеспечением пожарной или промышленной безопасности и санитарно-эпидемиологического благополучия населения, соблюдением правил в области строительства. После вынесения приставом постановления о наложении штрафа и нового срока для устранения нарушений. Совершение данных действий может повлечь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B50A8F" w:rsidRPr="00AB59C2" w:rsidRDefault="00B50A8F" w:rsidP="00B50A8F">
      <w:pPr>
        <w:spacing w:line="240" w:lineRule="exact"/>
        <w:jc w:val="both"/>
        <w:rPr>
          <w:b/>
          <w:sz w:val="22"/>
          <w:szCs w:val="22"/>
        </w:rPr>
      </w:pPr>
      <w:r w:rsidRPr="00AB59C2">
        <w:rPr>
          <w:b/>
          <w:sz w:val="22"/>
          <w:szCs w:val="22"/>
        </w:rPr>
        <w:t>Помощник Старорусского</w:t>
      </w:r>
      <w:r w:rsidR="00AB59C2" w:rsidRPr="00AB59C2">
        <w:rPr>
          <w:b/>
          <w:sz w:val="22"/>
          <w:szCs w:val="22"/>
        </w:rPr>
        <w:t xml:space="preserve"> </w:t>
      </w:r>
      <w:r w:rsidRPr="00AB59C2">
        <w:rPr>
          <w:b/>
          <w:sz w:val="22"/>
          <w:szCs w:val="22"/>
        </w:rPr>
        <w:t>межрайонного прокурора                             Д. С. Лебедев</w:t>
      </w:r>
      <w:hyperlink r:id="rId10" w:tgtFrame="_blank" w:tooltip="ВКонтакте" w:history="1">
        <w:r w:rsidRPr="00AB59C2">
          <w:rPr>
            <w:b/>
            <w:color w:val="29619B"/>
            <w:sz w:val="22"/>
            <w:szCs w:val="22"/>
            <w:u w:val="single"/>
          </w:rPr>
          <w:br/>
        </w:r>
      </w:hyperlink>
    </w:p>
    <w:p w:rsidR="00AB59C2" w:rsidRDefault="00AB59C2" w:rsidP="00B50A8F">
      <w:pPr>
        <w:ind w:firstLine="709"/>
        <w:jc w:val="center"/>
        <w:rPr>
          <w:b/>
          <w:sz w:val="22"/>
          <w:szCs w:val="22"/>
        </w:rPr>
      </w:pPr>
    </w:p>
    <w:p w:rsidR="00AB59C2" w:rsidRDefault="00AB59C2" w:rsidP="00B50A8F">
      <w:pPr>
        <w:ind w:firstLine="709"/>
        <w:jc w:val="center"/>
        <w:rPr>
          <w:b/>
          <w:sz w:val="22"/>
          <w:szCs w:val="22"/>
        </w:rPr>
      </w:pPr>
    </w:p>
    <w:p w:rsidR="00B50A8F" w:rsidRPr="00B50A8F" w:rsidRDefault="00B50A8F" w:rsidP="00B50A8F">
      <w:pPr>
        <w:ind w:firstLine="709"/>
        <w:jc w:val="center"/>
        <w:rPr>
          <w:b/>
          <w:sz w:val="22"/>
          <w:szCs w:val="22"/>
        </w:rPr>
      </w:pPr>
      <w:r w:rsidRPr="00B50A8F">
        <w:rPr>
          <w:b/>
          <w:sz w:val="22"/>
          <w:szCs w:val="22"/>
        </w:rPr>
        <w:lastRenderedPageBreak/>
        <w:t>Изменения в правилах организованной перевозки детей автобусами</w:t>
      </w:r>
    </w:p>
    <w:p w:rsidR="00B50A8F" w:rsidRPr="00B50A8F" w:rsidRDefault="00B50A8F" w:rsidP="00B50A8F">
      <w:pPr>
        <w:ind w:firstLine="709"/>
        <w:jc w:val="both"/>
        <w:rPr>
          <w:sz w:val="22"/>
          <w:szCs w:val="22"/>
        </w:rPr>
      </w:pPr>
      <w:r w:rsidRPr="00B50A8F">
        <w:rPr>
          <w:sz w:val="22"/>
          <w:szCs w:val="22"/>
        </w:rPr>
        <w:t>Постановлением Правительства РФ от 13.09.2019 № 1196 внесены изменения в Правила организованной перевозки групп детей автобусами, утв. постановлением Правительства Российской Федерации от 17 декабря 2013 г. № 1177.</w:t>
      </w:r>
    </w:p>
    <w:p w:rsidR="00B50A8F" w:rsidRPr="00B50A8F" w:rsidRDefault="00B50A8F" w:rsidP="00B50A8F">
      <w:pPr>
        <w:ind w:firstLine="709"/>
        <w:jc w:val="both"/>
        <w:rPr>
          <w:sz w:val="22"/>
          <w:szCs w:val="22"/>
        </w:rPr>
      </w:pPr>
      <w:r w:rsidRPr="00B50A8F">
        <w:rPr>
          <w:sz w:val="22"/>
          <w:szCs w:val="22"/>
        </w:rPr>
        <w:t>Организованная перевозка группы детей без назначенных сопровождающих не допускается.</w:t>
      </w:r>
    </w:p>
    <w:p w:rsidR="00B50A8F" w:rsidRPr="00B50A8F" w:rsidRDefault="00B50A8F" w:rsidP="00B50A8F">
      <w:pPr>
        <w:ind w:firstLine="709"/>
        <w:jc w:val="both"/>
        <w:rPr>
          <w:sz w:val="22"/>
          <w:szCs w:val="22"/>
        </w:rPr>
      </w:pPr>
      <w:r w:rsidRPr="00B50A8F">
        <w:rPr>
          <w:sz w:val="22"/>
          <w:szCs w:val="22"/>
        </w:rPr>
        <w:t>Согласно изменениям 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50A8F" w:rsidRPr="00B50A8F" w:rsidRDefault="00B50A8F" w:rsidP="00B50A8F">
      <w:pPr>
        <w:ind w:firstLine="709"/>
        <w:jc w:val="both"/>
        <w:rPr>
          <w:sz w:val="22"/>
          <w:szCs w:val="22"/>
        </w:rPr>
      </w:pPr>
      <w:r w:rsidRPr="00B50A8F">
        <w:rPr>
          <w:sz w:val="22"/>
          <w:szCs w:val="22"/>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50A8F" w:rsidRPr="00B50A8F" w:rsidRDefault="00B50A8F" w:rsidP="00B50A8F">
      <w:pPr>
        <w:ind w:firstLine="709"/>
        <w:jc w:val="both"/>
        <w:rPr>
          <w:sz w:val="22"/>
          <w:szCs w:val="22"/>
        </w:rPr>
      </w:pPr>
      <w:r w:rsidRPr="00B50A8F">
        <w:rPr>
          <w:sz w:val="22"/>
          <w:szCs w:val="22"/>
        </w:rPr>
        <w:t>Кроме того, внесены изменения в перечень документов, необходимых для осуществления организованной перевозки группы детей; уточнены требования к стажу работы в качестве водителя лиц, допускаемых к управлению автобусами, осуществляющими организованную перевозку группы детей, а также к сроку хранения документов о перевозке; пересмотрены сроки подачи уведомления в ГИБДД об организованной перевозке группы детей.</w:t>
      </w:r>
    </w:p>
    <w:p w:rsidR="00B50A8F" w:rsidRPr="00AB59C2" w:rsidRDefault="00B50A8F" w:rsidP="00B50A8F">
      <w:pPr>
        <w:jc w:val="both"/>
        <w:rPr>
          <w:b/>
          <w:sz w:val="22"/>
          <w:szCs w:val="22"/>
        </w:rPr>
      </w:pPr>
      <w:r w:rsidRPr="00AB59C2">
        <w:rPr>
          <w:b/>
          <w:sz w:val="22"/>
          <w:szCs w:val="22"/>
        </w:rPr>
        <w:t>Помощник Старорусского межрайонного прокурора                                                               Т. А. Сарычева</w:t>
      </w:r>
    </w:p>
    <w:p w:rsidR="00B50A8F" w:rsidRPr="00B50A8F" w:rsidRDefault="00B50A8F" w:rsidP="00B50A8F">
      <w:pPr>
        <w:autoSpaceDE w:val="0"/>
        <w:autoSpaceDN w:val="0"/>
        <w:adjustRightInd w:val="0"/>
        <w:jc w:val="both"/>
        <w:rPr>
          <w:sz w:val="22"/>
          <w:szCs w:val="22"/>
        </w:rPr>
      </w:pPr>
    </w:p>
    <w:p w:rsidR="00B50A8F" w:rsidRPr="00B50A8F" w:rsidRDefault="00B50A8F" w:rsidP="00B50A8F">
      <w:pPr>
        <w:ind w:firstLine="709"/>
        <w:jc w:val="center"/>
        <w:rPr>
          <w:b/>
          <w:sz w:val="22"/>
          <w:szCs w:val="22"/>
        </w:rPr>
      </w:pPr>
      <w:r w:rsidRPr="00B50A8F">
        <w:rPr>
          <w:b/>
          <w:sz w:val="22"/>
          <w:szCs w:val="22"/>
        </w:rPr>
        <w:t>Новые требования к антитеррористической защищенности отдельных объектов образования</w:t>
      </w:r>
    </w:p>
    <w:p w:rsidR="00B50A8F" w:rsidRPr="00B50A8F" w:rsidRDefault="00B50A8F" w:rsidP="00B50A8F">
      <w:pPr>
        <w:ind w:firstLine="709"/>
        <w:jc w:val="both"/>
        <w:rPr>
          <w:sz w:val="22"/>
          <w:szCs w:val="22"/>
        </w:rPr>
      </w:pPr>
      <w:r w:rsidRPr="00B50A8F">
        <w:rPr>
          <w:sz w:val="22"/>
          <w:szCs w:val="22"/>
        </w:rPr>
        <w:t>Постановлением Правительства Российской Федерации от 07.11.2019 № 1421 утверждены Требования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а также формы паспорта безопасности этих объектов. Указанные требования устанавливают обязательные для выполнения организационные, инженерно – технические, правовые и иные мероприятия по обеспечению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иных объектов (территорий), относящихся к сфере деятельности Министерства науки и высшего образования Российской Федерации.</w:t>
      </w:r>
    </w:p>
    <w:p w:rsidR="00B50A8F" w:rsidRPr="00B50A8F" w:rsidRDefault="00B50A8F" w:rsidP="00B50A8F">
      <w:pPr>
        <w:ind w:firstLine="709"/>
        <w:jc w:val="both"/>
        <w:rPr>
          <w:sz w:val="22"/>
          <w:szCs w:val="22"/>
        </w:rPr>
      </w:pPr>
      <w:r w:rsidRPr="00B50A8F">
        <w:rPr>
          <w:sz w:val="22"/>
          <w:szCs w:val="22"/>
        </w:rPr>
        <w:t>Перечень объектов Министерства науки и высшего образования Российской Федерации, его территориальных органов и подведомственных ему организаций, подлежащих категорированию в целях их антитеррористической защищенности, формируется Министерством науки и высшего образования Российской Федерации.</w:t>
      </w:r>
    </w:p>
    <w:p w:rsidR="00B50A8F" w:rsidRPr="00B50A8F" w:rsidRDefault="00B50A8F" w:rsidP="00B50A8F">
      <w:pPr>
        <w:ind w:firstLine="709"/>
        <w:jc w:val="both"/>
        <w:rPr>
          <w:sz w:val="22"/>
          <w:szCs w:val="22"/>
        </w:rPr>
      </w:pPr>
      <w:r w:rsidRPr="00B50A8F">
        <w:rPr>
          <w:sz w:val="22"/>
          <w:szCs w:val="22"/>
        </w:rPr>
        <w:t>Перечень объектов,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формируется уполномоченным органом субъекта Российской Федерации.</w:t>
      </w:r>
    </w:p>
    <w:p w:rsidR="00B50A8F" w:rsidRPr="00B50A8F" w:rsidRDefault="00B50A8F" w:rsidP="00B50A8F">
      <w:pPr>
        <w:ind w:firstLine="709"/>
        <w:jc w:val="both"/>
        <w:rPr>
          <w:sz w:val="22"/>
          <w:szCs w:val="22"/>
        </w:rPr>
      </w:pPr>
      <w:r w:rsidRPr="00B50A8F">
        <w:rPr>
          <w:sz w:val="22"/>
          <w:szCs w:val="22"/>
        </w:rPr>
        <w:t>Уполномоченный орган субъекта Российской Федерации в течение 5 дней после утверждения перечня объектов письменно уведомляет их правообладателей об этом.</w:t>
      </w:r>
    </w:p>
    <w:p w:rsidR="00B50A8F" w:rsidRPr="00B50A8F" w:rsidRDefault="00B50A8F" w:rsidP="00B50A8F">
      <w:pPr>
        <w:ind w:firstLine="709"/>
        <w:jc w:val="both"/>
        <w:rPr>
          <w:sz w:val="22"/>
          <w:szCs w:val="22"/>
        </w:rPr>
      </w:pPr>
      <w:r w:rsidRPr="00B50A8F">
        <w:rPr>
          <w:sz w:val="22"/>
          <w:szCs w:val="22"/>
        </w:rPr>
        <w:t>Кроме того, указанным Постановлением признаются утратившими силу Постановления Правительства Российской Федерации от 28.02.2017                № 239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и от 07.10.2017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B50A8F" w:rsidRPr="00B50A8F" w:rsidRDefault="00B50A8F" w:rsidP="00B50A8F">
      <w:pPr>
        <w:ind w:firstLine="709"/>
        <w:jc w:val="both"/>
        <w:rPr>
          <w:sz w:val="22"/>
          <w:szCs w:val="22"/>
        </w:rPr>
      </w:pPr>
      <w:r w:rsidRPr="00B50A8F">
        <w:rPr>
          <w:sz w:val="22"/>
          <w:szCs w:val="22"/>
        </w:rPr>
        <w:t>Постановление Правительства Российской Федерации вступило в силу с 19 ноября 2019 года.</w:t>
      </w:r>
    </w:p>
    <w:p w:rsidR="00B50A8F" w:rsidRPr="00B50A8F" w:rsidRDefault="00B50A8F" w:rsidP="00B50A8F">
      <w:pPr>
        <w:jc w:val="both"/>
        <w:rPr>
          <w:sz w:val="22"/>
          <w:szCs w:val="22"/>
        </w:rPr>
      </w:pPr>
    </w:p>
    <w:p w:rsidR="00B50A8F" w:rsidRPr="00AB59C2" w:rsidRDefault="00B50A8F" w:rsidP="00B50A8F">
      <w:pPr>
        <w:jc w:val="both"/>
        <w:rPr>
          <w:b/>
          <w:sz w:val="22"/>
          <w:szCs w:val="22"/>
        </w:rPr>
      </w:pPr>
      <w:r w:rsidRPr="00AB59C2">
        <w:rPr>
          <w:b/>
          <w:sz w:val="22"/>
          <w:szCs w:val="22"/>
        </w:rPr>
        <w:t>Помощник межрайонного прокурора                                          Н. И. Примакин</w:t>
      </w:r>
    </w:p>
    <w:p w:rsidR="00B50A8F" w:rsidRPr="00B50A8F" w:rsidRDefault="00B50A8F" w:rsidP="00B50A8F">
      <w:pPr>
        <w:jc w:val="center"/>
        <w:rPr>
          <w:b/>
          <w:sz w:val="22"/>
          <w:szCs w:val="22"/>
        </w:rPr>
      </w:pPr>
      <w:r w:rsidRPr="00B50A8F">
        <w:rPr>
          <w:b/>
          <w:sz w:val="22"/>
          <w:szCs w:val="22"/>
        </w:rPr>
        <w:lastRenderedPageBreak/>
        <w:t>Изменения в Правила противопожарной безопасного режима в Российской Федерации</w:t>
      </w:r>
    </w:p>
    <w:p w:rsidR="00B50A8F" w:rsidRPr="00B50A8F" w:rsidRDefault="00B50A8F" w:rsidP="00B50A8F">
      <w:pPr>
        <w:ind w:firstLine="708"/>
        <w:jc w:val="both"/>
        <w:rPr>
          <w:sz w:val="22"/>
          <w:szCs w:val="22"/>
        </w:rPr>
      </w:pPr>
      <w:r w:rsidRPr="00B50A8F">
        <w:rPr>
          <w:sz w:val="22"/>
          <w:szCs w:val="22"/>
        </w:rPr>
        <w:t xml:space="preserve">Постановлением Правительства РФ от 20 сентября 2019 № 1216 внесены изменения в Правила противопожарной безопасного режима в Российской Федерации. </w:t>
      </w:r>
    </w:p>
    <w:p w:rsidR="00B50A8F" w:rsidRPr="00B50A8F" w:rsidRDefault="00B50A8F" w:rsidP="00B50A8F">
      <w:pPr>
        <w:ind w:firstLine="708"/>
        <w:jc w:val="both"/>
        <w:rPr>
          <w:sz w:val="22"/>
          <w:szCs w:val="22"/>
        </w:rPr>
      </w:pPr>
      <w:r w:rsidRPr="00B50A8F">
        <w:rPr>
          <w:sz w:val="22"/>
          <w:szCs w:val="22"/>
        </w:rPr>
        <w:t>Данными изменениями установлен запрет на использование открытого огня на балконах (лоджиях) квартир, жилых комнат общежитий и номеров гостиниц.</w:t>
      </w:r>
    </w:p>
    <w:p w:rsidR="00B50A8F" w:rsidRPr="00B50A8F" w:rsidRDefault="00B50A8F" w:rsidP="00B50A8F">
      <w:pPr>
        <w:ind w:firstLine="708"/>
        <w:jc w:val="both"/>
        <w:rPr>
          <w:sz w:val="22"/>
          <w:szCs w:val="22"/>
        </w:rPr>
      </w:pPr>
      <w:r w:rsidRPr="00B50A8F">
        <w:rPr>
          <w:sz w:val="22"/>
          <w:szCs w:val="22"/>
        </w:rPr>
        <w:t>Скорректированы требования к пожарной безопасности в медицинских организациях. Установлено, что размещение палат для пациентов с тяжелыми проявлениями заболевания, а также для детей следует предусматривать в соответствии с проектной документацией преимущественно на первых этажах зданий. В медицинских организациях запрещено размещать в подвальных и цокольных этажах мастерские, склады и кладовые, не предусмотренные проектной документацией.</w:t>
      </w:r>
    </w:p>
    <w:p w:rsidR="00B50A8F" w:rsidRPr="00B50A8F" w:rsidRDefault="00B50A8F" w:rsidP="00B50A8F">
      <w:pPr>
        <w:ind w:firstLine="708"/>
        <w:jc w:val="both"/>
        <w:rPr>
          <w:sz w:val="22"/>
          <w:szCs w:val="22"/>
        </w:rPr>
      </w:pPr>
      <w:r w:rsidRPr="00B50A8F">
        <w:rPr>
          <w:sz w:val="22"/>
          <w:szCs w:val="22"/>
        </w:rPr>
        <w:t>Закреплены обязанности руководителей культурно-просветительных и зрелищных учреждений по информированию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
    <w:p w:rsidR="00B50A8F" w:rsidRPr="00AB59C2" w:rsidRDefault="00B50A8F" w:rsidP="00B50A8F">
      <w:pPr>
        <w:jc w:val="both"/>
        <w:rPr>
          <w:b/>
          <w:sz w:val="22"/>
          <w:szCs w:val="22"/>
        </w:rPr>
      </w:pPr>
      <w:r w:rsidRPr="00AB59C2">
        <w:rPr>
          <w:b/>
          <w:sz w:val="22"/>
          <w:szCs w:val="22"/>
        </w:rPr>
        <w:t>Помощник Старорусского</w:t>
      </w:r>
      <w:r w:rsidR="00AB59C2" w:rsidRPr="00AB59C2">
        <w:rPr>
          <w:b/>
          <w:sz w:val="22"/>
          <w:szCs w:val="22"/>
        </w:rPr>
        <w:t xml:space="preserve"> </w:t>
      </w:r>
      <w:r w:rsidRPr="00AB59C2">
        <w:rPr>
          <w:b/>
          <w:sz w:val="22"/>
          <w:szCs w:val="22"/>
        </w:rPr>
        <w:t>межрайонного прокурора                                                              В. В. Соловьева</w:t>
      </w:r>
    </w:p>
    <w:p w:rsidR="00B50A8F" w:rsidRPr="00B50A8F" w:rsidRDefault="00B50A8F" w:rsidP="00B50A8F">
      <w:pPr>
        <w:ind w:firstLine="709"/>
        <w:jc w:val="center"/>
        <w:rPr>
          <w:b/>
          <w:sz w:val="22"/>
          <w:szCs w:val="22"/>
        </w:rPr>
      </w:pPr>
      <w:r w:rsidRPr="00B50A8F">
        <w:rPr>
          <w:b/>
          <w:sz w:val="22"/>
          <w:szCs w:val="22"/>
        </w:rPr>
        <w:t>Сокращенная рабочая неделя</w:t>
      </w:r>
    </w:p>
    <w:p w:rsidR="00B50A8F" w:rsidRPr="00B50A8F" w:rsidRDefault="00B50A8F" w:rsidP="00B50A8F">
      <w:pPr>
        <w:ind w:firstLine="709"/>
        <w:jc w:val="both"/>
        <w:rPr>
          <w:b/>
          <w:sz w:val="22"/>
          <w:szCs w:val="22"/>
        </w:rPr>
      </w:pPr>
    </w:p>
    <w:p w:rsidR="00B50A8F" w:rsidRPr="00B50A8F" w:rsidRDefault="00B50A8F" w:rsidP="00B50A8F">
      <w:pPr>
        <w:ind w:firstLine="709"/>
        <w:jc w:val="both"/>
        <w:rPr>
          <w:sz w:val="22"/>
          <w:szCs w:val="22"/>
        </w:rPr>
      </w:pPr>
      <w:r w:rsidRPr="00B50A8F">
        <w:rPr>
          <w:sz w:val="22"/>
          <w:szCs w:val="22"/>
        </w:rPr>
        <w:t>По общему правилу нормальная продолжительность рабочего времени для населения согласно Трудовому кодексу РФ не должна превышать 40 часов в неделю.</w:t>
      </w:r>
    </w:p>
    <w:p w:rsidR="00B50A8F" w:rsidRPr="00B50A8F" w:rsidRDefault="00B50A8F" w:rsidP="00B50A8F">
      <w:pPr>
        <w:ind w:firstLine="709"/>
        <w:jc w:val="both"/>
        <w:rPr>
          <w:sz w:val="22"/>
          <w:szCs w:val="22"/>
        </w:rPr>
      </w:pPr>
      <w:r w:rsidRPr="00B50A8F">
        <w:rPr>
          <w:sz w:val="22"/>
          <w:szCs w:val="22"/>
        </w:rPr>
        <w:t>Однако Трудовой кодекс РФ закрепляет понятие сокращенная продолжительность рабочей недели.</w:t>
      </w:r>
    </w:p>
    <w:p w:rsidR="00B50A8F" w:rsidRPr="00B50A8F" w:rsidRDefault="00B50A8F" w:rsidP="00B50A8F">
      <w:pPr>
        <w:ind w:firstLine="709"/>
        <w:jc w:val="both"/>
        <w:rPr>
          <w:sz w:val="22"/>
          <w:szCs w:val="22"/>
        </w:rPr>
      </w:pPr>
      <w:r w:rsidRPr="00B50A8F">
        <w:rPr>
          <w:sz w:val="22"/>
          <w:szCs w:val="22"/>
        </w:rPr>
        <w:t>Она устанавливается для:</w:t>
      </w:r>
    </w:p>
    <w:p w:rsidR="00B50A8F" w:rsidRPr="00B50A8F" w:rsidRDefault="00B50A8F" w:rsidP="00B50A8F">
      <w:pPr>
        <w:ind w:firstLine="709"/>
        <w:jc w:val="both"/>
        <w:rPr>
          <w:sz w:val="22"/>
          <w:szCs w:val="22"/>
        </w:rPr>
      </w:pPr>
      <w:r w:rsidRPr="00B50A8F">
        <w:rPr>
          <w:sz w:val="22"/>
          <w:szCs w:val="22"/>
        </w:rPr>
        <w:t>-для работников в возрасте до шестнадцати лет - не более 24 часов в неделю;</w:t>
      </w:r>
    </w:p>
    <w:p w:rsidR="00B50A8F" w:rsidRPr="00B50A8F" w:rsidRDefault="00B50A8F" w:rsidP="00B50A8F">
      <w:pPr>
        <w:ind w:firstLine="709"/>
        <w:jc w:val="both"/>
        <w:rPr>
          <w:sz w:val="22"/>
          <w:szCs w:val="22"/>
        </w:rPr>
      </w:pPr>
      <w:r w:rsidRPr="00B50A8F">
        <w:rPr>
          <w:sz w:val="22"/>
          <w:szCs w:val="22"/>
        </w:rPr>
        <w:t>-для работников в возрасте от шестнадцати до восемнадцати лет - не более 35 часов в неделю;</w:t>
      </w:r>
    </w:p>
    <w:p w:rsidR="00B50A8F" w:rsidRPr="00B50A8F" w:rsidRDefault="00B50A8F" w:rsidP="00B50A8F">
      <w:pPr>
        <w:ind w:firstLine="709"/>
        <w:jc w:val="both"/>
        <w:rPr>
          <w:sz w:val="22"/>
          <w:szCs w:val="22"/>
        </w:rPr>
      </w:pPr>
      <w:r w:rsidRPr="00B50A8F">
        <w:rPr>
          <w:sz w:val="22"/>
          <w:szCs w:val="22"/>
        </w:rPr>
        <w:t>-для работников, являющихся инвалидами I или II группы, - не более 35 часов в неделю;</w:t>
      </w:r>
    </w:p>
    <w:p w:rsidR="00B50A8F" w:rsidRPr="00B50A8F" w:rsidRDefault="00B50A8F" w:rsidP="00B50A8F">
      <w:pPr>
        <w:ind w:firstLine="709"/>
        <w:jc w:val="both"/>
        <w:rPr>
          <w:sz w:val="22"/>
          <w:szCs w:val="22"/>
        </w:rPr>
      </w:pPr>
      <w:r w:rsidRPr="00B50A8F">
        <w:rPr>
          <w:sz w:val="22"/>
          <w:szCs w:val="22"/>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B50A8F" w:rsidRPr="00B50A8F" w:rsidRDefault="00B50A8F" w:rsidP="00B50A8F">
      <w:pPr>
        <w:ind w:firstLine="709"/>
        <w:jc w:val="both"/>
        <w:rPr>
          <w:sz w:val="22"/>
          <w:szCs w:val="22"/>
        </w:rPr>
      </w:pPr>
      <w:r w:rsidRPr="00B50A8F">
        <w:rPr>
          <w:sz w:val="22"/>
          <w:szCs w:val="22"/>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50A8F" w:rsidRPr="00B50A8F" w:rsidRDefault="00B50A8F" w:rsidP="00B50A8F">
      <w:pPr>
        <w:jc w:val="both"/>
        <w:rPr>
          <w:sz w:val="22"/>
          <w:szCs w:val="22"/>
        </w:rPr>
      </w:pPr>
    </w:p>
    <w:p w:rsidR="00B50A8F" w:rsidRPr="00AB59C2" w:rsidRDefault="00B50A8F" w:rsidP="00B50A8F">
      <w:pPr>
        <w:jc w:val="both"/>
        <w:rPr>
          <w:b/>
          <w:sz w:val="22"/>
          <w:szCs w:val="22"/>
        </w:rPr>
      </w:pPr>
      <w:r w:rsidRPr="00AB59C2">
        <w:rPr>
          <w:b/>
          <w:sz w:val="22"/>
          <w:szCs w:val="22"/>
        </w:rPr>
        <w:t xml:space="preserve">Старший помощник </w:t>
      </w:r>
      <w:r w:rsidR="00AB59C2" w:rsidRPr="00AB59C2">
        <w:rPr>
          <w:b/>
          <w:sz w:val="22"/>
          <w:szCs w:val="22"/>
        </w:rPr>
        <w:t xml:space="preserve"> </w:t>
      </w:r>
      <w:r w:rsidRPr="00AB59C2">
        <w:rPr>
          <w:b/>
          <w:sz w:val="22"/>
          <w:szCs w:val="22"/>
        </w:rPr>
        <w:t>межрайонного прокурора                                                            Ю. С. Дмитриева</w:t>
      </w:r>
    </w:p>
    <w:p w:rsidR="00B50A8F" w:rsidRPr="00B50A8F" w:rsidRDefault="00B50A8F" w:rsidP="00B50A8F">
      <w:pPr>
        <w:jc w:val="both"/>
        <w:rPr>
          <w:sz w:val="22"/>
          <w:szCs w:val="22"/>
        </w:rPr>
      </w:pPr>
    </w:p>
    <w:p w:rsidR="00B50A8F" w:rsidRPr="00B50A8F" w:rsidRDefault="00B50A8F" w:rsidP="00B50A8F">
      <w:pPr>
        <w:ind w:firstLine="709"/>
        <w:jc w:val="center"/>
        <w:rPr>
          <w:b/>
          <w:sz w:val="22"/>
          <w:szCs w:val="22"/>
        </w:rPr>
      </w:pPr>
      <w:r w:rsidRPr="00B50A8F">
        <w:rPr>
          <w:b/>
          <w:sz w:val="22"/>
          <w:szCs w:val="22"/>
        </w:rPr>
        <w:t>Сроки обжалования судебных постановлений по гражданским делам</w:t>
      </w:r>
    </w:p>
    <w:p w:rsidR="00B50A8F" w:rsidRPr="00B50A8F" w:rsidRDefault="00B50A8F" w:rsidP="00B50A8F">
      <w:pPr>
        <w:ind w:firstLine="709"/>
        <w:jc w:val="both"/>
        <w:rPr>
          <w:sz w:val="22"/>
          <w:szCs w:val="22"/>
        </w:rPr>
      </w:pPr>
    </w:p>
    <w:p w:rsidR="00B50A8F" w:rsidRPr="00B50A8F" w:rsidRDefault="00B50A8F" w:rsidP="00B50A8F">
      <w:pPr>
        <w:ind w:firstLine="709"/>
        <w:jc w:val="both"/>
        <w:rPr>
          <w:sz w:val="22"/>
          <w:szCs w:val="22"/>
        </w:rPr>
      </w:pPr>
      <w:r w:rsidRPr="00B50A8F">
        <w:rPr>
          <w:sz w:val="22"/>
          <w:szCs w:val="22"/>
        </w:rPr>
        <w:t>В соответствии со статьей 321 Гражданского процессуального кодекса Российской Федерации (ГПК РФ) апелляционная жалоба на не вступившее в законную силу решение суда может быть подана в течение месяца со дня принятия решения суда в окончательной форме, если иные сроки не установлены настоящим кодексом.</w:t>
      </w:r>
    </w:p>
    <w:p w:rsidR="00B50A8F" w:rsidRPr="00B50A8F" w:rsidRDefault="00B50A8F" w:rsidP="00B50A8F">
      <w:pPr>
        <w:ind w:firstLine="709"/>
        <w:jc w:val="both"/>
        <w:rPr>
          <w:sz w:val="22"/>
          <w:szCs w:val="22"/>
        </w:rPr>
      </w:pPr>
      <w:r w:rsidRPr="00B50A8F">
        <w:rPr>
          <w:sz w:val="22"/>
          <w:szCs w:val="22"/>
        </w:rPr>
        <w:t>Течение месячного срока на подачу апелляционной жалобы, предусмотренного частью 2 статьи ГПК РФ, начинается согласно части 3 статьи 107 и статье 199 ГПК РФ со дня, следующего за днем составления мотивированного решения суда (принятия решения суда в окончательной форме), и оканчивается, согласно статье 108 ГПК РФ, в соответствующее число следующего месяца.</w:t>
      </w:r>
    </w:p>
    <w:p w:rsidR="00B50A8F" w:rsidRPr="00B50A8F" w:rsidRDefault="00B50A8F" w:rsidP="00B50A8F">
      <w:pPr>
        <w:ind w:firstLine="709"/>
        <w:jc w:val="both"/>
        <w:rPr>
          <w:sz w:val="22"/>
          <w:szCs w:val="22"/>
        </w:rPr>
      </w:pPr>
      <w:r w:rsidRPr="00B50A8F">
        <w:rPr>
          <w:sz w:val="22"/>
          <w:szCs w:val="22"/>
        </w:rPr>
        <w:t>В силу статьи 332 ГПК РФ частная жалоба на не вступившее в законную силу определение суда может быть подана в течение пятнадцати дней со дня вынесения определения судом первой инстанции, если иные сроки не установлены настоящим кодексом.</w:t>
      </w:r>
    </w:p>
    <w:p w:rsidR="00B50A8F" w:rsidRPr="00B50A8F" w:rsidRDefault="00B50A8F" w:rsidP="00B50A8F">
      <w:pPr>
        <w:ind w:firstLine="709"/>
        <w:jc w:val="both"/>
        <w:rPr>
          <w:sz w:val="22"/>
          <w:szCs w:val="22"/>
        </w:rPr>
      </w:pPr>
      <w:r w:rsidRPr="00B50A8F">
        <w:rPr>
          <w:sz w:val="22"/>
          <w:szCs w:val="22"/>
        </w:rPr>
        <w:t xml:space="preserve">На основании части 2 статьи 376 Гражданского процессуального кодекса Российской Федерации судебные постановления могут быть обжалованы в суд кассационной инстанции в течение шести месяцев со дня их вступления в законную силу при условии, что лицами, участвующими в деле, и другими лицами, если их </w:t>
      </w:r>
      <w:r w:rsidRPr="00B50A8F">
        <w:rPr>
          <w:sz w:val="22"/>
          <w:szCs w:val="22"/>
        </w:rPr>
        <w:lastRenderedPageBreak/>
        <w:t>права и законные интересы нарушены, были исчерпаны и иные, установленные Гражданского процессуального кодекса Российской Федерации, способы обжалования судебного постановления до дня вступления его в законную силу.</w:t>
      </w:r>
    </w:p>
    <w:p w:rsidR="00B50A8F" w:rsidRPr="00B50A8F" w:rsidRDefault="00B50A8F" w:rsidP="00B50A8F">
      <w:pPr>
        <w:ind w:firstLine="709"/>
        <w:jc w:val="both"/>
        <w:rPr>
          <w:sz w:val="22"/>
          <w:szCs w:val="22"/>
        </w:rPr>
      </w:pPr>
      <w:r w:rsidRPr="00B50A8F">
        <w:rPr>
          <w:sz w:val="22"/>
          <w:szCs w:val="22"/>
        </w:rPr>
        <w:t>В соответствии со статьей 112 Гражданского процессуального кодекса Российской Федерации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B50A8F" w:rsidRPr="00B50A8F" w:rsidRDefault="00B50A8F" w:rsidP="00B50A8F">
      <w:pPr>
        <w:jc w:val="both"/>
        <w:rPr>
          <w:sz w:val="22"/>
          <w:szCs w:val="22"/>
        </w:rPr>
      </w:pPr>
    </w:p>
    <w:p w:rsidR="00B50A8F" w:rsidRPr="002833F2" w:rsidRDefault="00B50A8F" w:rsidP="00B50A8F">
      <w:pPr>
        <w:spacing w:line="240" w:lineRule="exact"/>
        <w:jc w:val="both"/>
        <w:rPr>
          <w:b/>
          <w:sz w:val="22"/>
          <w:szCs w:val="22"/>
        </w:rPr>
      </w:pPr>
      <w:r w:rsidRPr="002833F2">
        <w:rPr>
          <w:b/>
          <w:sz w:val="22"/>
          <w:szCs w:val="22"/>
        </w:rPr>
        <w:t>Старший помощник</w:t>
      </w:r>
      <w:r w:rsidR="002833F2" w:rsidRPr="002833F2">
        <w:rPr>
          <w:b/>
          <w:sz w:val="22"/>
          <w:szCs w:val="22"/>
        </w:rPr>
        <w:t xml:space="preserve"> </w:t>
      </w:r>
      <w:r w:rsidRPr="002833F2">
        <w:rPr>
          <w:b/>
          <w:sz w:val="22"/>
          <w:szCs w:val="22"/>
        </w:rPr>
        <w:t>межрайонного прокурора                                                                Е. А. Шиндина</w:t>
      </w:r>
    </w:p>
    <w:p w:rsidR="00B50A8F" w:rsidRPr="00B50A8F" w:rsidRDefault="00B50A8F" w:rsidP="00B50A8F">
      <w:pPr>
        <w:ind w:firstLine="709"/>
        <w:jc w:val="center"/>
        <w:rPr>
          <w:b/>
          <w:sz w:val="22"/>
          <w:szCs w:val="22"/>
        </w:rPr>
      </w:pPr>
      <w:r w:rsidRPr="00B50A8F">
        <w:rPr>
          <w:b/>
          <w:sz w:val="22"/>
          <w:szCs w:val="22"/>
        </w:rPr>
        <w:t>Усилена административная ответственность за нарушение законодательства в области персональных данных</w:t>
      </w:r>
    </w:p>
    <w:p w:rsidR="00B50A8F" w:rsidRPr="00B50A8F" w:rsidRDefault="00B50A8F" w:rsidP="00B50A8F">
      <w:pPr>
        <w:ind w:firstLine="709"/>
        <w:jc w:val="both"/>
        <w:rPr>
          <w:b/>
          <w:sz w:val="22"/>
          <w:szCs w:val="22"/>
        </w:rPr>
      </w:pPr>
    </w:p>
    <w:p w:rsidR="00B50A8F" w:rsidRPr="00B50A8F" w:rsidRDefault="00B50A8F" w:rsidP="00B50A8F">
      <w:pPr>
        <w:ind w:firstLine="709"/>
        <w:jc w:val="both"/>
        <w:rPr>
          <w:sz w:val="22"/>
          <w:szCs w:val="22"/>
        </w:rPr>
      </w:pPr>
      <w:r w:rsidRPr="00B50A8F">
        <w:rPr>
          <w:sz w:val="22"/>
          <w:szCs w:val="22"/>
        </w:rPr>
        <w:t>Федеральным законом от 02.12.2019 № 405-ФЗ внесены изменения в статью 13.11 Кодекса Российской Федерации об административных правонарушениях.</w:t>
      </w:r>
    </w:p>
    <w:p w:rsidR="00B50A8F" w:rsidRPr="00B50A8F" w:rsidRDefault="00B50A8F" w:rsidP="00B50A8F">
      <w:pPr>
        <w:ind w:firstLine="709"/>
        <w:jc w:val="both"/>
        <w:rPr>
          <w:sz w:val="22"/>
          <w:szCs w:val="22"/>
        </w:rPr>
      </w:pPr>
      <w:r w:rsidRPr="00B50A8F">
        <w:rPr>
          <w:sz w:val="22"/>
          <w:szCs w:val="22"/>
        </w:rPr>
        <w:t>Указанная статья дополнена двумя новыми составами административных правонарушений, дифференцированными по конкретным обязанностям оператора персональных данных, за неисполнение которых наступает административная ответственность.</w:t>
      </w:r>
    </w:p>
    <w:p w:rsidR="00B50A8F" w:rsidRPr="00B50A8F" w:rsidRDefault="00B50A8F" w:rsidP="00B50A8F">
      <w:pPr>
        <w:ind w:firstLine="709"/>
        <w:jc w:val="both"/>
        <w:rPr>
          <w:sz w:val="22"/>
          <w:szCs w:val="22"/>
        </w:rPr>
      </w:pPr>
      <w:r w:rsidRPr="00B50A8F">
        <w:rPr>
          <w:sz w:val="22"/>
          <w:szCs w:val="22"/>
        </w:rPr>
        <w:t>Так, невыполнение оператором при сборе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B50A8F" w:rsidRPr="00B50A8F" w:rsidRDefault="00B50A8F" w:rsidP="00B50A8F">
      <w:pPr>
        <w:ind w:firstLine="709"/>
        <w:jc w:val="both"/>
        <w:rPr>
          <w:sz w:val="22"/>
          <w:szCs w:val="22"/>
        </w:rPr>
      </w:pPr>
      <w:r w:rsidRPr="00B50A8F">
        <w:rPr>
          <w:sz w:val="22"/>
          <w:szCs w:val="22"/>
        </w:rPr>
        <w:t>При повторном совершении административного правонарушения размер административного штрафа увеличиться и составит для граждан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B50A8F" w:rsidRPr="00B50A8F" w:rsidRDefault="00B50A8F" w:rsidP="00B50A8F">
      <w:pPr>
        <w:ind w:firstLine="709"/>
        <w:jc w:val="both"/>
        <w:rPr>
          <w:sz w:val="22"/>
          <w:szCs w:val="22"/>
        </w:rPr>
      </w:pPr>
      <w:r w:rsidRPr="00B50A8F">
        <w:rPr>
          <w:sz w:val="22"/>
          <w:szCs w:val="22"/>
        </w:rPr>
        <w:t>Согласно примечанию, к статье 13.11 Кодекса Российской Федерации об административных правонарушенияхлица,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50A8F" w:rsidRPr="00B50A8F" w:rsidRDefault="00B50A8F" w:rsidP="00B50A8F">
      <w:pPr>
        <w:ind w:firstLine="709"/>
        <w:jc w:val="both"/>
        <w:rPr>
          <w:sz w:val="22"/>
          <w:szCs w:val="22"/>
        </w:rPr>
      </w:pPr>
      <w:r w:rsidRPr="00B50A8F">
        <w:rPr>
          <w:sz w:val="22"/>
          <w:szCs w:val="22"/>
        </w:rPr>
        <w:t>Кроме того, установлена административная ответственность за повторное совершение следующих правонарушений:</w:t>
      </w:r>
    </w:p>
    <w:p w:rsidR="00B50A8F" w:rsidRPr="00B50A8F" w:rsidRDefault="00B50A8F" w:rsidP="00B50A8F">
      <w:pPr>
        <w:ind w:firstLine="709"/>
        <w:jc w:val="both"/>
        <w:rPr>
          <w:sz w:val="22"/>
          <w:szCs w:val="22"/>
        </w:rPr>
      </w:pPr>
      <w:r w:rsidRPr="00B50A8F">
        <w:rPr>
          <w:sz w:val="22"/>
          <w:szCs w:val="22"/>
        </w:rPr>
        <w:t>-неисполнение обязанностей организатором распространения информации в сети «Интернет»,</w:t>
      </w:r>
    </w:p>
    <w:p w:rsidR="00B50A8F" w:rsidRPr="00B50A8F" w:rsidRDefault="00B50A8F" w:rsidP="00B50A8F">
      <w:pPr>
        <w:ind w:firstLine="709"/>
        <w:jc w:val="both"/>
        <w:rPr>
          <w:sz w:val="22"/>
          <w:szCs w:val="22"/>
        </w:rPr>
      </w:pPr>
      <w:r w:rsidRPr="00B50A8F">
        <w:rPr>
          <w:sz w:val="22"/>
          <w:szCs w:val="22"/>
        </w:rPr>
        <w:t>- распространение владельцем аудиовизуального сервиса незарегистрированных средств массовой информации,</w:t>
      </w:r>
    </w:p>
    <w:p w:rsidR="00B50A8F" w:rsidRPr="00B50A8F" w:rsidRDefault="00B50A8F" w:rsidP="00B50A8F">
      <w:pPr>
        <w:ind w:firstLine="709"/>
        <w:jc w:val="both"/>
        <w:rPr>
          <w:sz w:val="22"/>
          <w:szCs w:val="22"/>
        </w:rPr>
      </w:pPr>
      <w:r w:rsidRPr="00B50A8F">
        <w:rPr>
          <w:sz w:val="22"/>
          <w:szCs w:val="22"/>
        </w:rP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B50A8F" w:rsidRPr="00B50A8F" w:rsidRDefault="00B50A8F" w:rsidP="00B50A8F">
      <w:pPr>
        <w:ind w:firstLine="709"/>
        <w:jc w:val="both"/>
        <w:rPr>
          <w:sz w:val="22"/>
          <w:szCs w:val="22"/>
        </w:rPr>
      </w:pPr>
      <w:r w:rsidRPr="00B50A8F">
        <w:rPr>
          <w:sz w:val="22"/>
          <w:szCs w:val="22"/>
        </w:rPr>
        <w:t>-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B50A8F" w:rsidRPr="00B50A8F" w:rsidRDefault="00B50A8F" w:rsidP="00B50A8F">
      <w:pPr>
        <w:ind w:firstLine="709"/>
        <w:jc w:val="both"/>
        <w:rPr>
          <w:sz w:val="22"/>
          <w:szCs w:val="22"/>
        </w:rPr>
      </w:pPr>
      <w:r w:rsidRPr="00B50A8F">
        <w:rPr>
          <w:sz w:val="22"/>
          <w:szCs w:val="22"/>
        </w:rPr>
        <w:t>- неисполнение обязанностей организатором сервиса обмена мгновенными сообщениями,</w:t>
      </w:r>
    </w:p>
    <w:p w:rsidR="00B50A8F" w:rsidRPr="00B50A8F" w:rsidRDefault="00B50A8F" w:rsidP="00B50A8F">
      <w:pPr>
        <w:ind w:firstLine="709"/>
        <w:jc w:val="both"/>
        <w:rPr>
          <w:sz w:val="22"/>
          <w:szCs w:val="22"/>
        </w:rPr>
      </w:pPr>
      <w:r w:rsidRPr="00B50A8F">
        <w:rPr>
          <w:sz w:val="22"/>
          <w:szCs w:val="22"/>
        </w:rPr>
        <w:t>- неисполнение обязанностей оператором поисковой системы.</w:t>
      </w:r>
    </w:p>
    <w:p w:rsidR="00B50A8F" w:rsidRPr="00B50A8F" w:rsidRDefault="00B50A8F" w:rsidP="00B50A8F">
      <w:pPr>
        <w:spacing w:line="240" w:lineRule="exact"/>
        <w:jc w:val="both"/>
        <w:rPr>
          <w:sz w:val="22"/>
          <w:szCs w:val="22"/>
        </w:rPr>
      </w:pPr>
    </w:p>
    <w:p w:rsidR="00B50A8F" w:rsidRDefault="00B50A8F" w:rsidP="00B50A8F">
      <w:pPr>
        <w:spacing w:line="240" w:lineRule="exact"/>
        <w:jc w:val="both"/>
        <w:rPr>
          <w:b/>
          <w:sz w:val="22"/>
          <w:szCs w:val="22"/>
        </w:rPr>
      </w:pPr>
      <w:r w:rsidRPr="002833F2">
        <w:rPr>
          <w:b/>
          <w:sz w:val="22"/>
          <w:szCs w:val="22"/>
        </w:rPr>
        <w:t>Заместитель Старорусского</w:t>
      </w:r>
      <w:r w:rsidR="002833F2" w:rsidRPr="002833F2">
        <w:rPr>
          <w:b/>
          <w:sz w:val="22"/>
          <w:szCs w:val="22"/>
        </w:rPr>
        <w:t xml:space="preserve"> </w:t>
      </w:r>
      <w:r w:rsidRPr="002833F2">
        <w:rPr>
          <w:b/>
          <w:sz w:val="22"/>
          <w:szCs w:val="22"/>
        </w:rPr>
        <w:t>межрайонного прокурора                                                                           Н. Г. Радченко</w:t>
      </w:r>
    </w:p>
    <w:p w:rsidR="002833F2" w:rsidRPr="002833F2" w:rsidRDefault="002833F2" w:rsidP="00B50A8F">
      <w:pPr>
        <w:spacing w:line="240" w:lineRule="exact"/>
        <w:jc w:val="both"/>
        <w:rPr>
          <w:b/>
          <w:sz w:val="22"/>
          <w:szCs w:val="22"/>
        </w:rPr>
      </w:pPr>
    </w:p>
    <w:p w:rsidR="00B50A8F" w:rsidRPr="00B50A8F" w:rsidRDefault="00B50A8F" w:rsidP="00B50A8F">
      <w:pPr>
        <w:jc w:val="center"/>
        <w:rPr>
          <w:b/>
          <w:sz w:val="22"/>
          <w:szCs w:val="22"/>
        </w:rPr>
      </w:pPr>
      <w:r w:rsidRPr="00B50A8F">
        <w:rPr>
          <w:b/>
          <w:sz w:val="22"/>
          <w:szCs w:val="22"/>
        </w:rPr>
        <w:t>Введена ответственность за незаконную реализацию билетов на зрелищные мероприятия</w:t>
      </w:r>
    </w:p>
    <w:p w:rsidR="00B50A8F" w:rsidRPr="00B50A8F" w:rsidRDefault="00B50A8F" w:rsidP="00B50A8F">
      <w:pPr>
        <w:jc w:val="both"/>
        <w:rPr>
          <w:sz w:val="22"/>
          <w:szCs w:val="22"/>
        </w:rPr>
      </w:pPr>
    </w:p>
    <w:p w:rsidR="00B50A8F" w:rsidRDefault="00B50A8F" w:rsidP="00B50A8F">
      <w:pPr>
        <w:ind w:firstLine="708"/>
        <w:jc w:val="both"/>
        <w:rPr>
          <w:sz w:val="22"/>
          <w:szCs w:val="22"/>
        </w:rPr>
      </w:pPr>
      <w:r w:rsidRPr="00B50A8F">
        <w:rPr>
          <w:sz w:val="22"/>
          <w:szCs w:val="22"/>
        </w:rPr>
        <w:t xml:space="preserve">Федеральным законом от 27 декабря 2019 года N 493-ФЗ "О внесении изменений в Кодекс Российской Федерации об административных правонарушениях" Кодекс Российской Федерации об административных правонарушениях дополнен статей 14.4.3, устанавливающей штрафные санкции: за реализацию лицами, не обладающими правами на реализацию, билетов, абонементов и экскурсионных путевок (за исключением их однократной продажи без наценки гражданином в случае </w:t>
      </w:r>
      <w:r w:rsidRPr="00B50A8F">
        <w:rPr>
          <w:sz w:val="22"/>
          <w:szCs w:val="22"/>
        </w:rPr>
        <w:lastRenderedPageBreak/>
        <w:t>приобретения для использования в личных целях); за реализацию билетов, абонементов и экскурсионных путевок по завышенным ценам; за реализацию билетов, абонементов и экскурсионных путевок с оказанием их покупателю сопутствующих услуг, общая стоимость которых составляет 10 и более процентов указанной в билете (абонементе, путевке) цены.</w:t>
      </w:r>
    </w:p>
    <w:p w:rsidR="002833F2" w:rsidRPr="00B50A8F" w:rsidRDefault="002833F2" w:rsidP="00B50A8F">
      <w:pPr>
        <w:ind w:firstLine="708"/>
        <w:jc w:val="both"/>
        <w:rPr>
          <w:sz w:val="22"/>
          <w:szCs w:val="22"/>
        </w:rPr>
      </w:pPr>
    </w:p>
    <w:p w:rsidR="00B50A8F" w:rsidRPr="002833F2" w:rsidRDefault="00B50A8F" w:rsidP="00B50A8F">
      <w:pPr>
        <w:spacing w:line="240" w:lineRule="exact"/>
        <w:jc w:val="both"/>
        <w:rPr>
          <w:b/>
          <w:sz w:val="22"/>
          <w:szCs w:val="22"/>
        </w:rPr>
      </w:pPr>
      <w:r w:rsidRPr="002833F2">
        <w:rPr>
          <w:b/>
          <w:sz w:val="22"/>
          <w:szCs w:val="22"/>
        </w:rPr>
        <w:t>Помощник Старорусского межрайонного прокурора                                           А. В. Диесперова</w:t>
      </w:r>
      <w:hyperlink r:id="rId11" w:tgtFrame="_blank" w:tooltip="ВКонтакте" w:history="1">
        <w:r w:rsidRPr="002833F2">
          <w:rPr>
            <w:b/>
            <w:color w:val="29619B"/>
            <w:sz w:val="22"/>
            <w:szCs w:val="22"/>
            <w:u w:val="single"/>
          </w:rPr>
          <w:br/>
        </w:r>
      </w:hyperlink>
    </w:p>
    <w:p w:rsidR="00EB6CBD" w:rsidRDefault="00EB6CBD" w:rsidP="00596F05">
      <w:pPr>
        <w:jc w:val="center"/>
        <w:rPr>
          <w:sz w:val="20"/>
          <w:szCs w:val="20"/>
        </w:rPr>
      </w:pPr>
    </w:p>
    <w:p w:rsidR="00B50A8F" w:rsidRPr="00B72099" w:rsidRDefault="00B50A8F" w:rsidP="00596F05">
      <w:pPr>
        <w:jc w:val="center"/>
        <w:rPr>
          <w:sz w:val="20"/>
          <w:szCs w:val="20"/>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Главный редактор:  В.А.Кондратьев</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2833F2" w:rsidP="00217A82">
            <w:pPr>
              <w:rPr>
                <w:b/>
                <w:sz w:val="20"/>
                <w:szCs w:val="20"/>
              </w:rPr>
            </w:pPr>
            <w:r>
              <w:rPr>
                <w:b/>
                <w:sz w:val="20"/>
                <w:szCs w:val="20"/>
              </w:rPr>
              <w:t>2</w:t>
            </w:r>
            <w:r w:rsidR="00056224">
              <w:rPr>
                <w:b/>
                <w:sz w:val="20"/>
                <w:szCs w:val="20"/>
              </w:rPr>
              <w:t>3</w:t>
            </w:r>
            <w:r w:rsidR="00CC7DF7">
              <w:rPr>
                <w:b/>
                <w:sz w:val="20"/>
                <w:szCs w:val="20"/>
              </w:rPr>
              <w:t>.01.2020г.</w:t>
            </w:r>
            <w:r w:rsidR="00217A82" w:rsidRPr="00B72099">
              <w:rPr>
                <w:b/>
                <w:sz w:val="20"/>
                <w:szCs w:val="20"/>
              </w:rPr>
              <w:t xml:space="preserve">  в </w:t>
            </w:r>
            <w:r w:rsidR="00C92173">
              <w:rPr>
                <w:b/>
                <w:sz w:val="20"/>
                <w:szCs w:val="20"/>
              </w:rPr>
              <w:t>11</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Pr="00B72099" w:rsidRDefault="007E045D">
      <w:pPr>
        <w:rPr>
          <w:sz w:val="20"/>
          <w:szCs w:val="20"/>
        </w:rPr>
      </w:pPr>
    </w:p>
    <w:sectPr w:rsidR="007E045D" w:rsidRPr="00B72099" w:rsidSect="00B72099">
      <w:headerReference w:type="default" r:id="rId12"/>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741" w:rsidRDefault="00182741">
      <w:r>
        <w:separator/>
      </w:r>
    </w:p>
  </w:endnote>
  <w:endnote w:type="continuationSeparator" w:id="0">
    <w:p w:rsidR="00182741" w:rsidRDefault="00182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741" w:rsidRDefault="00182741">
      <w:r>
        <w:separator/>
      </w:r>
    </w:p>
  </w:footnote>
  <w:footnote w:type="continuationSeparator" w:id="0">
    <w:p w:rsidR="00182741" w:rsidRDefault="00182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4" w:rsidRDefault="003B5074">
    <w:pPr>
      <w:pStyle w:val="af3"/>
    </w:pPr>
  </w:p>
  <w:p w:rsidR="003B5074" w:rsidRDefault="003B5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524294"/>
    <w:multiLevelType w:val="hybridMultilevel"/>
    <w:tmpl w:val="AAEA4F22"/>
    <w:lvl w:ilvl="0" w:tplc="6F74518A">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A"/>
    <w:rsid w:val="0002329A"/>
    <w:rsid w:val="000235D7"/>
    <w:rsid w:val="00023813"/>
    <w:rsid w:val="00023AE7"/>
    <w:rsid w:val="00023FF0"/>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A31"/>
    <w:rsid w:val="00116B2A"/>
    <w:rsid w:val="0011732F"/>
    <w:rsid w:val="0011756D"/>
    <w:rsid w:val="00117C5B"/>
    <w:rsid w:val="00117C6F"/>
    <w:rsid w:val="001206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4C8B"/>
    <w:rsid w:val="001654BE"/>
    <w:rsid w:val="00165504"/>
    <w:rsid w:val="001658CE"/>
    <w:rsid w:val="00166009"/>
    <w:rsid w:val="00166077"/>
    <w:rsid w:val="001660E0"/>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807"/>
    <w:rsid w:val="002348A4"/>
    <w:rsid w:val="0023575D"/>
    <w:rsid w:val="0023599E"/>
    <w:rsid w:val="00235C25"/>
    <w:rsid w:val="002364B9"/>
    <w:rsid w:val="002369F6"/>
    <w:rsid w:val="00236C06"/>
    <w:rsid w:val="00237374"/>
    <w:rsid w:val="002407BD"/>
    <w:rsid w:val="002414EF"/>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1089"/>
    <w:rsid w:val="002815B6"/>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8ED"/>
    <w:rsid w:val="00445904"/>
    <w:rsid w:val="00445C10"/>
    <w:rsid w:val="00445D83"/>
    <w:rsid w:val="00445F32"/>
    <w:rsid w:val="004463D1"/>
    <w:rsid w:val="0044726C"/>
    <w:rsid w:val="00447C0C"/>
    <w:rsid w:val="00450CAE"/>
    <w:rsid w:val="00450D10"/>
    <w:rsid w:val="00450E44"/>
    <w:rsid w:val="00451ED9"/>
    <w:rsid w:val="0045269F"/>
    <w:rsid w:val="004527CF"/>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F0F"/>
    <w:rsid w:val="009A3017"/>
    <w:rsid w:val="009A3415"/>
    <w:rsid w:val="009A3589"/>
    <w:rsid w:val="009A35A3"/>
    <w:rsid w:val="009A3702"/>
    <w:rsid w:val="009A3AE4"/>
    <w:rsid w:val="009A4D9E"/>
    <w:rsid w:val="009A4FC9"/>
    <w:rsid w:val="009A5189"/>
    <w:rsid w:val="009A616F"/>
    <w:rsid w:val="009A6D25"/>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822"/>
    <w:rsid w:val="00EF39A6"/>
    <w:rsid w:val="00EF43E1"/>
    <w:rsid w:val="00EF447A"/>
    <w:rsid w:val="00EF4954"/>
    <w:rsid w:val="00EF5784"/>
    <w:rsid w:val="00EF61E2"/>
    <w:rsid w:val="00EF648D"/>
    <w:rsid w:val="00EF6F0D"/>
    <w:rsid w:val="00EF6F4A"/>
    <w:rsid w:val="00EF7050"/>
    <w:rsid w:val="00EF70E4"/>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B57"/>
    <w:rsid w:val="00FE1C18"/>
    <w:rsid w:val="00FE2159"/>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uiPriority w:val="99"/>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31"/>
    <w:qFormat/>
    <w:rsid w:val="00217A82"/>
    <w:rPr>
      <w:smallCaps/>
      <w:color w:val="C0504D"/>
      <w:u w:val="single"/>
    </w:rPr>
  </w:style>
  <w:style w:type="character" w:styleId="affff8">
    <w:name w:val="Intense Reference"/>
    <w:uiPriority w:val="32"/>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99"/>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E666BE86224F7C7AC05AA987811CB2B3CF49EABC7D6F5C9D78F3CF0DB9ACE9D3F68A59A31870F29ACB7CBE6hAQ4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e.yandex.net/go.xml?service=vkontakte&amp;url=https%3A%2F%2Fprocnov.ru%2Fexplain%2F2787-razmer-vreda-prichinyaemogo-tyazhelovesnymi-transportnymi-sredstvami-pri-dvizhenii-po-avtomobilnym-dorogam-regionalnogo-ili-mezhmunicipalnogo-znacheniya-novgorodskoy-oblasti-.html&amp;title=%D0%9F%D1%80%D0%BE%D0%BA%D1%83%D1%80%D0%B0%D1%82%D1%83%D1%80%D0%B0%20%D0%9D%D0%BE%D0%B2%D0%B3%D0%BE%D1%80%D0%BE%D0%B4%D1%81%D0%BA%D0%BE%D0%B9%20%D0%BE%D0%B1%D0%BB%D0%B0%D1%81%D1%82%D0%B8%20-%20%D0%A0%D0%B0%D0%B7%D0%BC%D0%B5%D1%80%20%D0%B2%D1%80%D0%B5%D0%B4%D0%B0%2C%20%D0%BF%D1%80%D0%B8%D1%87%D0%B8%D0%BD%D1%8F%D0%B5%D0%BC%D0%BE%D0%B3%D0%BE%20%D1%82%D1%8F%D0%B6%D0%B5%D0%BB%D0%BE%D0%B2%D0%B5%D1%81%D0%BD%D1%8B%D0%BC%D0%B8%20%D1%82%D1%80%D0%B0%D0%BD%D1%81%D0%BF%D0%BE%D1%80%D1%82%D0%BD%D1%8B%D0%BC%D0%B8%20%D1%81%D1%80%D0%B5%D0%B4%D1%81%D1%82%D0%B2%D0%B0%D0%BC%D0%B8%20%D0%BF%D1%80%D0%B8%20%D0%B4%D0%B2%D0%B8%D0%B6%D0%B5%D0%BD%D0%B8%D0%B8%20%D0%BF%D0%BE%20%D0%B0%D0%B2%D1%82%D0%BE%D0%BC%D0%BE%D0%B1%D0%B8%D0%BB%D1%8C%D0%BD%D1%8B%D0%BC%20%D0%B4%D0%BE%D1%80%D0%BE%D0%B3%D0%B0%D0%BC%20%D1%80%D0%B5%D0%B3%D0%B8%D0%BE%D0%BD%D0%B0%D0%BB%D1%8C%D0%BD%D0%BE%D0%B3%D0%BE%20%D0%B8%D0%BB%D0%B8%20%D0%BC%D0%B5%D0%B6%D0%BC%D1%83%D0%BD%D0%B8%D1%86%D0%B8%D0%BF%D0%B0%D0%BB%D1%8C%D0%BD%D0%BE%D0%B3%D0%BE%20%D0%B7%D0%BD%D0%B0%D1%87%D0%B5%D0%BD%D0%B8%D1%8F%20%D0%9D%D0%BE%D0%B2%D0%B3%D0%BE%D1%80%D0%BE%D0%B4%D1%81%D0%BA%D0%BE%D0%B9%20%D0%BE%D0%B1%D0%BB%D0%B0%D1%81%D1%82%D0%B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yandex.net/go.xml?service=vkontakte&amp;url=https%3A%2F%2Fprocnov.ru%2Fexplain%2F2908-ustanovlena-administrativnaya-otvetstvennost-za-nezakonnuyu-realizaciyu-biletov-na-zrelishchnye-meropriyatiya-v-tom-chisle-ih-pereprodazhu-po-zavyshennym-cenam.html&amp;title=%D0%9F%D1%80%D0%BE%D0%BA%D1%83%D1%80%D0%B0%D1%82%D1%83%D1%80%D0%B0%20%D0%9D%D0%BE%D0%B2%D0%B3%D0%BE%D1%80%D0%BE%D0%B4%D1%81%D0%BA%D0%BE%D0%B9%20%D0%BE%D0%B1%D0%BB%D0%B0%D1%81%D1%82%D0%B8%20-%20%D0%A3%D1%81%D1%82%D0%B0%D0%BD%D0%BE%D0%B2%D0%BB%D0%B5%D0%BD%D0%B0%20%D0%B0%D0%B4%D0%BC%D0%B8%D0%BD%D0%B8%D1%81%D1%82%D1%80%D0%B0%D1%82%D0%B8%D0%B2%D0%BD%D0%B0%D1%8F%20%D0%BE%D1%82%D0%B2%D0%B5%D1%82%D1%81%D1%82%D0%B2%D0%B5%D0%BD%D0%BD%D0%BE%D1%81%D1%82%D1%8C%20%D0%B7%D0%B0%20%D0%BD%D0%B5%D0%B7%D0%B0%D0%BA%D0%BE%D0%BD%D0%BD%D1%83%D1%8E%20%D1%80%D0%B5%D0%B0%D0%BB%D0%B8%D0%B7%D0%B0%D1%86%D0%B8%D1%8E%20%D0%B1%D0%B8%D0%BB%D0%B5%D1%82%D0%BE%D0%B2%20%D0%BD%D0%B0%20%D0%B7%D1%80%D0%B5%D0%BB%D0%B8%D1%89%D0%BD%D1%8B%D0%B5%20%D0%BC%D0%B5%D1%80%D0%BE%D0%BF%D1%80%D0%B8%D1%8F%D1%82%D0%B8%D1%8F%2C%20%D0%B2%20%D1%82%D0%BE%D0%BC%20%D1%87%D0%B8%D1%81%D0%BB%D0%B5%20%D0%B8%D1%85%20%D0%BF%D0%B5%D1%80%D0%B5%D0%BF%D1%80%D0%BE%D0%B4%D0%B0%D0%B6%D1%83%20%D0%BF%D0%BE%20%D0%B7%D0%B0%D0%B2%D1%8B%D1%88%D0%B5%D0%BD%D0%BD%D1%8B%D0%BC%20%D1%86%D0%B5%D0%BD%D0%B0%D0%BC" TargetMode="External"/><Relationship Id="rId5" Type="http://schemas.openxmlformats.org/officeDocument/2006/relationships/footnotes" Target="footnotes.xml"/><Relationship Id="rId10" Type="http://schemas.openxmlformats.org/officeDocument/2006/relationships/hyperlink" Target="https://share.yandex.net/go.xml?service=vkontakte&amp;url=https%3A%2F%2Fprocnov.ru%2Fexplain%2F2912-vneseny-izmeneniya-v-kodeks-rossiyskoy-federacii-ob-administrativnyh-pravonarusheniyah.html&amp;title=%D0%9F%D1%80%D0%BE%D0%BA%D1%83%D1%80%D0%B0%D1%82%D1%83%D1%80%D0%B0%20%D0%9D%D0%BE%D0%B2%D0%B3%D0%BE%D1%80%D0%BE%D0%B4%D1%81%D0%BA%D0%BE%D0%B9%20%D0%BE%D0%B1%D0%BB%D0%B0%D1%81%D1%82%D0%B8%20-%20%D0%92%D0%BD%D0%B5%D1%81%D0%B5%D0%BD%D1%8B%20%D0%B8%D0%B7%D0%BC%D0%B5%D0%BD%D0%B5%D0%BD%D0%B8%D1%8F%20%D0%B2%20%D0%9A%D0%BE%D0%B4%D0%B5%D0%BA%D1%81%20%D0%A0%D0%BE%D1%81%D1%81%D0%B8%D0%B9%D1%81%D0%BA%D0%BE%D0%B9%20%D0%A4%D0%B5%D0%B4%D0%B5%D1%80%D0%B0%D1%86%D0%B8%D0%B8%20%D0%BE%D0%B1%20%D0%B0%D0%B4%D0%BC%D0%B8%D0%BD%D0%B8%D1%81%D1%82%D1%80%D0%B0%D1%82%D0%B8%D0%B2%D0%BD%D1%8B%D1%85%20%D0%BF%D1%80%D0%B0%D0%B2%D0%BE%D0%BD%D0%B0%D1%80%D1%83%D1%88%D0%B5%D0%BD%D0%B8%D1%8F%D1%85" TargetMode="External"/><Relationship Id="rId4" Type="http://schemas.openxmlformats.org/officeDocument/2006/relationships/webSettings" Target="webSettings.xml"/><Relationship Id="rId9" Type="http://schemas.openxmlformats.org/officeDocument/2006/relationships/hyperlink" Target="http://publication.pravo.gov.ru/Document/Vie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2020-01-23T12:21:00Z</cp:lastPrinted>
  <dcterms:created xsi:type="dcterms:W3CDTF">2019-06-13T07:15:00Z</dcterms:created>
  <dcterms:modified xsi:type="dcterms:W3CDTF">2020-01-23T12:22:00Z</dcterms:modified>
</cp:coreProperties>
</file>