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A7630A">
              <w:rPr>
                <w:b/>
                <w:sz w:val="22"/>
                <w:szCs w:val="22"/>
              </w:rPr>
              <w:t>2</w:t>
            </w:r>
            <w:r w:rsidR="00A97008">
              <w:rPr>
                <w:b/>
                <w:sz w:val="22"/>
                <w:szCs w:val="22"/>
              </w:rPr>
              <w:t>0</w:t>
            </w:r>
            <w:r w:rsidRPr="005E14CE">
              <w:rPr>
                <w:b/>
                <w:sz w:val="22"/>
                <w:szCs w:val="22"/>
              </w:rPr>
              <w:t xml:space="preserve">от </w:t>
            </w:r>
            <w:r w:rsidR="00E27F0B">
              <w:rPr>
                <w:b/>
                <w:sz w:val="22"/>
                <w:szCs w:val="22"/>
              </w:rPr>
              <w:t>31</w:t>
            </w:r>
            <w:r w:rsidR="000E4699">
              <w:rPr>
                <w:b/>
                <w:sz w:val="22"/>
                <w:szCs w:val="22"/>
              </w:rPr>
              <w:t xml:space="preserve"> октября</w:t>
            </w:r>
            <w:r w:rsidRPr="005E14CE">
              <w:rPr>
                <w:b/>
                <w:sz w:val="22"/>
                <w:szCs w:val="22"/>
              </w:rPr>
              <w:t xml:space="preserve"> 20</w:t>
            </w:r>
            <w:r w:rsidR="00A97008">
              <w:rPr>
                <w:b/>
                <w:sz w:val="22"/>
                <w:szCs w:val="22"/>
              </w:rPr>
              <w:t>24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2C12EB" w:rsidRPr="00702043" w:rsidRDefault="002C12EB" w:rsidP="002C12EB">
      <w:pPr>
        <w:pStyle w:val="af0"/>
        <w:spacing w:before="0" w:beforeAutospacing="0" w:after="107"/>
        <w:jc w:val="center"/>
        <w:rPr>
          <w:color w:val="282828"/>
        </w:rPr>
      </w:pPr>
      <w:r w:rsidRPr="00702043">
        <w:rPr>
          <w:rStyle w:val="af2"/>
          <w:color w:val="282828"/>
        </w:rPr>
        <w:t>ИНФОРМАЦИЯ</w:t>
      </w:r>
    </w:p>
    <w:p w:rsidR="002C12EB" w:rsidRPr="00702043" w:rsidRDefault="002C12EB" w:rsidP="002C12EB">
      <w:pPr>
        <w:pStyle w:val="af0"/>
        <w:spacing w:before="0" w:beforeAutospacing="0" w:after="107"/>
        <w:jc w:val="center"/>
        <w:rPr>
          <w:color w:val="282828"/>
        </w:rPr>
      </w:pPr>
      <w:r w:rsidRPr="00702043">
        <w:rPr>
          <w:rStyle w:val="af2"/>
          <w:color w:val="282828"/>
        </w:rPr>
        <w:t>об итогах публичных слушаний</w:t>
      </w:r>
    </w:p>
    <w:p w:rsidR="002C12EB" w:rsidRPr="001A5797" w:rsidRDefault="002C12EB" w:rsidP="002C12EB">
      <w:pPr>
        <w:ind w:firstLine="284"/>
        <w:jc w:val="both"/>
      </w:pPr>
      <w:r>
        <w:rPr>
          <w:color w:val="282828"/>
        </w:rPr>
        <w:t>24 октября 2024</w:t>
      </w:r>
      <w:r w:rsidRPr="001A5797">
        <w:rPr>
          <w:color w:val="282828"/>
        </w:rPr>
        <w:t xml:space="preserve"> года в 1</w:t>
      </w:r>
      <w:r>
        <w:rPr>
          <w:color w:val="282828"/>
        </w:rPr>
        <w:t>4</w:t>
      </w:r>
      <w:r w:rsidRPr="001A5797">
        <w:rPr>
          <w:color w:val="282828"/>
        </w:rPr>
        <w:t xml:space="preserve"> час </w:t>
      </w:r>
      <w:r>
        <w:rPr>
          <w:color w:val="282828"/>
        </w:rPr>
        <w:t>3</w:t>
      </w:r>
      <w:r w:rsidRPr="001A5797">
        <w:rPr>
          <w:color w:val="282828"/>
        </w:rPr>
        <w:t>0 мин. в здании Администрации состоялись публичные слушания по Решени</w:t>
      </w:r>
      <w:r>
        <w:rPr>
          <w:color w:val="282828"/>
        </w:rPr>
        <w:t>ю</w:t>
      </w:r>
      <w:r w:rsidRPr="001A5797">
        <w:rPr>
          <w:color w:val="282828"/>
        </w:rPr>
        <w:t xml:space="preserve"> Совета депутатов</w:t>
      </w:r>
      <w:r w:rsidRPr="00702043">
        <w:rPr>
          <w:color w:val="282828"/>
        </w:rPr>
        <w:t xml:space="preserve"> "</w:t>
      </w:r>
      <w:r w:rsidRPr="0037638D">
        <w:rPr>
          <w:bCs/>
        </w:rPr>
        <w:t>О проекте изменений и дополнений в Устав Залучского сельского поселения</w:t>
      </w:r>
      <w:r>
        <w:rPr>
          <w:bCs/>
        </w:rPr>
        <w:t xml:space="preserve">". </w:t>
      </w:r>
      <w:r w:rsidRPr="001A5797">
        <w:rPr>
          <w:color w:val="282828"/>
        </w:rPr>
        <w:t>Замечаний и предложений на проект не поступило.</w:t>
      </w:r>
    </w:p>
    <w:p w:rsidR="002C12EB" w:rsidRPr="00702043" w:rsidRDefault="002C12EB" w:rsidP="002C12EB">
      <w:pPr>
        <w:pStyle w:val="af0"/>
        <w:spacing w:before="0" w:beforeAutospacing="0" w:after="107"/>
        <w:ind w:firstLine="284"/>
        <w:jc w:val="both"/>
        <w:rPr>
          <w:color w:val="282828"/>
        </w:rPr>
      </w:pPr>
      <w:r w:rsidRPr="00702043">
        <w:rPr>
          <w:color w:val="282828"/>
        </w:rPr>
        <w:t xml:space="preserve">Все заинтересованные лица могут ознакомиться с протоколом публичных слушаний в Администрации </w:t>
      </w:r>
      <w:r>
        <w:rPr>
          <w:color w:val="282828"/>
        </w:rPr>
        <w:t>Залуч</w:t>
      </w:r>
      <w:r w:rsidRPr="00702043">
        <w:rPr>
          <w:color w:val="282828"/>
        </w:rPr>
        <w:t xml:space="preserve">ского сельского поселения по адресу: </w:t>
      </w:r>
      <w:r>
        <w:rPr>
          <w:color w:val="282828"/>
        </w:rPr>
        <w:t>с.Залучье</w:t>
      </w:r>
      <w:r w:rsidRPr="00702043">
        <w:rPr>
          <w:color w:val="282828"/>
        </w:rPr>
        <w:t xml:space="preserve">, ул. </w:t>
      </w:r>
      <w:r>
        <w:rPr>
          <w:color w:val="282828"/>
        </w:rPr>
        <w:t>Рендако</w:t>
      </w:r>
      <w:r w:rsidRPr="00702043">
        <w:rPr>
          <w:color w:val="282828"/>
        </w:rPr>
        <w:t xml:space="preserve">ва, д. </w:t>
      </w:r>
      <w:r>
        <w:rPr>
          <w:color w:val="282828"/>
        </w:rPr>
        <w:t>1</w:t>
      </w:r>
      <w:r w:rsidRPr="00702043">
        <w:rPr>
          <w:color w:val="282828"/>
        </w:rPr>
        <w:t>2</w:t>
      </w:r>
    </w:p>
    <w:p w:rsidR="002C12EB" w:rsidRDefault="002C12EB" w:rsidP="002C12EB">
      <w:pPr>
        <w:pStyle w:val="af0"/>
        <w:spacing w:before="0" w:beforeAutospacing="0" w:after="107"/>
        <w:rPr>
          <w:b/>
          <w:sz w:val="22"/>
          <w:szCs w:val="22"/>
        </w:rPr>
      </w:pPr>
      <w:r>
        <w:rPr>
          <w:rFonts w:ascii="Arial" w:hAnsi="Arial" w:cs="Arial"/>
          <w:color w:val="282828"/>
          <w:sz w:val="17"/>
          <w:szCs w:val="17"/>
        </w:rPr>
        <w:t> </w:t>
      </w:r>
      <w:r w:rsidRPr="00300458">
        <w:rPr>
          <w:b/>
        </w:rPr>
        <w:t xml:space="preserve">Глава Залучского </w:t>
      </w:r>
      <w:r>
        <w:rPr>
          <w:b/>
        </w:rPr>
        <w:t>сельского поселения       Е.Н.Пятина</w:t>
      </w:r>
    </w:p>
    <w:p w:rsidR="002C12EB" w:rsidRDefault="002C12EB" w:rsidP="00A97008">
      <w:pPr>
        <w:jc w:val="center"/>
        <w:rPr>
          <w:b/>
          <w:sz w:val="22"/>
          <w:szCs w:val="22"/>
        </w:rPr>
      </w:pPr>
    </w:p>
    <w:p w:rsidR="00A97008" w:rsidRPr="006C2D46" w:rsidRDefault="00A97008" w:rsidP="00A97008">
      <w:pPr>
        <w:jc w:val="center"/>
        <w:rPr>
          <w:b/>
          <w:sz w:val="22"/>
          <w:szCs w:val="22"/>
        </w:rPr>
      </w:pPr>
      <w:r w:rsidRPr="006C2D46">
        <w:rPr>
          <w:b/>
          <w:sz w:val="22"/>
          <w:szCs w:val="22"/>
        </w:rPr>
        <w:t>Новгородская область Старорусский район</w:t>
      </w:r>
    </w:p>
    <w:p w:rsidR="00A97008" w:rsidRPr="006C2D46" w:rsidRDefault="00A97008" w:rsidP="00A97008">
      <w:pPr>
        <w:jc w:val="center"/>
        <w:rPr>
          <w:b/>
          <w:sz w:val="22"/>
          <w:szCs w:val="22"/>
        </w:rPr>
      </w:pPr>
      <w:r w:rsidRPr="006C2D46">
        <w:rPr>
          <w:b/>
          <w:sz w:val="22"/>
          <w:szCs w:val="22"/>
        </w:rPr>
        <w:t>АДМИНИСТРАЦИЯ  ЗАЛУЧСКОГО СЕЛЬСКОГО ПОСЕЛЕНИЯ</w:t>
      </w:r>
    </w:p>
    <w:p w:rsidR="00A97008" w:rsidRPr="006C2D46" w:rsidRDefault="00A97008" w:rsidP="00A97008">
      <w:pPr>
        <w:jc w:val="center"/>
        <w:rPr>
          <w:b/>
          <w:sz w:val="22"/>
          <w:szCs w:val="22"/>
        </w:rPr>
      </w:pPr>
      <w:r w:rsidRPr="006C2D46">
        <w:rPr>
          <w:b/>
          <w:sz w:val="22"/>
          <w:szCs w:val="22"/>
        </w:rPr>
        <w:t>П О С Т А Н О В Л Е Н И Е</w:t>
      </w:r>
    </w:p>
    <w:p w:rsidR="00A97008" w:rsidRPr="006C2D46" w:rsidRDefault="00A97008" w:rsidP="00A97008">
      <w:pPr>
        <w:jc w:val="center"/>
        <w:rPr>
          <w:b/>
          <w:sz w:val="22"/>
          <w:szCs w:val="22"/>
        </w:rPr>
      </w:pPr>
      <w:r w:rsidRPr="006C2D46">
        <w:rPr>
          <w:b/>
          <w:sz w:val="22"/>
          <w:szCs w:val="22"/>
        </w:rPr>
        <w:t xml:space="preserve">23.10.2024  </w:t>
      </w:r>
      <w:r w:rsidRPr="006C2D46">
        <w:rPr>
          <w:b/>
          <w:sz w:val="22"/>
          <w:szCs w:val="22"/>
        </w:rPr>
        <w:tab/>
        <w:t>№ 111</w:t>
      </w:r>
    </w:p>
    <w:p w:rsidR="00A97008" w:rsidRPr="006C2D46" w:rsidRDefault="00A97008" w:rsidP="00A97008">
      <w:pPr>
        <w:jc w:val="center"/>
        <w:rPr>
          <w:sz w:val="22"/>
          <w:szCs w:val="22"/>
        </w:rPr>
      </w:pPr>
      <w:r w:rsidRPr="006C2D46">
        <w:rPr>
          <w:sz w:val="22"/>
          <w:szCs w:val="22"/>
        </w:rPr>
        <w:t>с.Залучье</w:t>
      </w:r>
    </w:p>
    <w:p w:rsidR="00A97008" w:rsidRPr="006C2D46" w:rsidRDefault="00A97008" w:rsidP="00A97008">
      <w:pPr>
        <w:pStyle w:val="ConsPlusTitle"/>
        <w:widowControl/>
        <w:jc w:val="center"/>
        <w:rPr>
          <w:rFonts w:ascii="Times New Roman" w:hAnsi="Times New Roman" w:cs="Times New Roman"/>
          <w:sz w:val="22"/>
          <w:szCs w:val="22"/>
        </w:rPr>
      </w:pPr>
      <w:r w:rsidRPr="006C2D46">
        <w:rPr>
          <w:rFonts w:ascii="Times New Roman" w:hAnsi="Times New Roman" w:cs="Times New Roman"/>
          <w:sz w:val="22"/>
          <w:szCs w:val="22"/>
        </w:rPr>
        <w:t>Об утверждении порядка осуществления Бюджетных полномочий главных администраторов доходов бюджета Залучского сельского поселения, являющихся органами местного самоуправления и (или) находящимися в их ведении казенными учреждениями</w:t>
      </w:r>
    </w:p>
    <w:p w:rsidR="00A97008" w:rsidRPr="006C2D46" w:rsidRDefault="00A97008" w:rsidP="00A97008">
      <w:pPr>
        <w:ind w:firstLine="709"/>
        <w:jc w:val="both"/>
        <w:rPr>
          <w:sz w:val="22"/>
          <w:szCs w:val="22"/>
        </w:rPr>
      </w:pPr>
      <w:r w:rsidRPr="006C2D46">
        <w:rPr>
          <w:sz w:val="22"/>
          <w:szCs w:val="22"/>
        </w:rPr>
        <w:t>В соответствии со статьей 160.1 Бюджетного кодекса Российской Федерации, Администрация Залучского сельского поселения</w:t>
      </w:r>
    </w:p>
    <w:p w:rsidR="00A97008" w:rsidRPr="006C2D46" w:rsidRDefault="00A97008" w:rsidP="00A97008">
      <w:pPr>
        <w:rPr>
          <w:sz w:val="22"/>
          <w:szCs w:val="22"/>
        </w:rPr>
      </w:pPr>
      <w:r w:rsidRPr="006C2D46">
        <w:rPr>
          <w:b/>
          <w:sz w:val="22"/>
          <w:szCs w:val="22"/>
        </w:rPr>
        <w:t>ПОСТАНОВЛЯЕТ</w:t>
      </w:r>
      <w:r w:rsidRPr="006C2D46">
        <w:rPr>
          <w:sz w:val="22"/>
          <w:szCs w:val="22"/>
        </w:rPr>
        <w:t>:</w:t>
      </w:r>
    </w:p>
    <w:p w:rsidR="00A97008" w:rsidRPr="006C2D46" w:rsidRDefault="00A97008" w:rsidP="00A97008">
      <w:pPr>
        <w:tabs>
          <w:tab w:val="left" w:pos="1080"/>
        </w:tabs>
        <w:ind w:firstLine="709"/>
        <w:jc w:val="both"/>
        <w:rPr>
          <w:sz w:val="22"/>
          <w:szCs w:val="22"/>
        </w:rPr>
      </w:pPr>
      <w:r w:rsidRPr="006C2D46">
        <w:rPr>
          <w:sz w:val="22"/>
          <w:szCs w:val="22"/>
        </w:rPr>
        <w:t>1. Утвердить прилагаемый Порядок осуществления бюджетных полномочий главных администраторов доходов бюджета Залучского сельского поселения, являющихся органами местного самоуправления Залучского сельского поселения и (или) находящимися в их ведении казенными учреждениями (далее - Порядок).</w:t>
      </w:r>
    </w:p>
    <w:p w:rsidR="00A97008" w:rsidRPr="006C2D46" w:rsidRDefault="00A97008" w:rsidP="00A97008">
      <w:pPr>
        <w:tabs>
          <w:tab w:val="left" w:pos="1080"/>
        </w:tabs>
        <w:ind w:firstLine="709"/>
        <w:jc w:val="both"/>
        <w:rPr>
          <w:sz w:val="22"/>
          <w:szCs w:val="22"/>
        </w:rPr>
      </w:pPr>
      <w:r w:rsidRPr="006C2D46">
        <w:rPr>
          <w:sz w:val="22"/>
          <w:szCs w:val="22"/>
        </w:rPr>
        <w:t>2.  Контроль за исполнением настоящего постановления возложить на служащего 1 категории Антонову Екатерину Алексеевну.</w:t>
      </w:r>
    </w:p>
    <w:p w:rsidR="00A97008" w:rsidRPr="006C2D46" w:rsidRDefault="00A97008" w:rsidP="00A97008">
      <w:pPr>
        <w:pStyle w:val="ConsPlusNormal"/>
        <w:spacing w:line="276" w:lineRule="auto"/>
        <w:ind w:firstLine="0"/>
        <w:jc w:val="both"/>
        <w:rPr>
          <w:sz w:val="22"/>
          <w:szCs w:val="22"/>
        </w:rPr>
      </w:pPr>
      <w:r w:rsidRPr="006C2D46">
        <w:rPr>
          <w:rFonts w:ascii="Times New Roman" w:hAnsi="Times New Roman"/>
          <w:sz w:val="22"/>
          <w:szCs w:val="22"/>
        </w:rPr>
        <w:t xml:space="preserve">           3. </w:t>
      </w:r>
      <w:r w:rsidRPr="006C2D46">
        <w:rPr>
          <w:rFonts w:ascii="Times New Roman" w:hAnsi="Times New Roman" w:cs="Times New Roman"/>
          <w:sz w:val="22"/>
          <w:szCs w:val="22"/>
        </w:rPr>
        <w:t xml:space="preserve">Опубликовать настоящее постановление </w:t>
      </w:r>
      <w:r w:rsidRPr="006C2D46">
        <w:rPr>
          <w:rFonts w:ascii="Times New Roman" w:hAnsi="Times New Roman"/>
          <w:sz w:val="22"/>
          <w:szCs w:val="22"/>
        </w:rPr>
        <w:t>в муниципальной газете «Залучский вестник».</w:t>
      </w:r>
    </w:p>
    <w:p w:rsidR="00A97008" w:rsidRPr="006C2D46" w:rsidRDefault="00A97008" w:rsidP="00A97008">
      <w:pPr>
        <w:rPr>
          <w:rStyle w:val="FontStyle12"/>
          <w:rFonts w:ascii="Times New Roman" w:hAnsi="Times New Roman"/>
          <w:b/>
          <w:sz w:val="22"/>
          <w:szCs w:val="22"/>
        </w:rPr>
      </w:pPr>
      <w:r w:rsidRPr="006C2D46">
        <w:rPr>
          <w:rStyle w:val="FontStyle12"/>
          <w:rFonts w:ascii="Times New Roman" w:hAnsi="Times New Roman"/>
          <w:b/>
          <w:sz w:val="22"/>
          <w:szCs w:val="22"/>
        </w:rPr>
        <w:t xml:space="preserve">Глава Залучского </w:t>
      </w:r>
    </w:p>
    <w:p w:rsidR="00A97008" w:rsidRPr="006C2D46" w:rsidRDefault="00A97008" w:rsidP="00A97008">
      <w:pPr>
        <w:rPr>
          <w:rStyle w:val="FontStyle12"/>
          <w:rFonts w:ascii="Times New Roman" w:hAnsi="Times New Roman"/>
          <w:b/>
          <w:sz w:val="22"/>
          <w:szCs w:val="22"/>
        </w:rPr>
      </w:pPr>
      <w:r w:rsidRPr="006C2D46">
        <w:rPr>
          <w:rStyle w:val="FontStyle12"/>
          <w:rFonts w:ascii="Times New Roman" w:hAnsi="Times New Roman"/>
          <w:b/>
          <w:sz w:val="22"/>
          <w:szCs w:val="22"/>
        </w:rPr>
        <w:t>сельского поселения                                             Е.Н.Пятина</w:t>
      </w:r>
    </w:p>
    <w:p w:rsidR="00A97008" w:rsidRPr="006C2D46" w:rsidRDefault="00A97008" w:rsidP="00A97008">
      <w:pPr>
        <w:spacing w:line="360" w:lineRule="auto"/>
        <w:jc w:val="center"/>
        <w:rPr>
          <w:rStyle w:val="FontStyle12"/>
          <w:rFonts w:ascii="Times New Roman" w:hAnsi="Times New Roman"/>
          <w:b/>
          <w:sz w:val="22"/>
          <w:szCs w:val="22"/>
        </w:rPr>
      </w:pPr>
    </w:p>
    <w:p w:rsidR="00A97008" w:rsidRPr="006C2D46" w:rsidRDefault="00A97008" w:rsidP="00A97008">
      <w:pPr>
        <w:jc w:val="right"/>
        <w:rPr>
          <w:sz w:val="22"/>
          <w:szCs w:val="22"/>
        </w:rPr>
      </w:pPr>
      <w:r w:rsidRPr="006C2D46">
        <w:rPr>
          <w:sz w:val="22"/>
          <w:szCs w:val="22"/>
        </w:rPr>
        <w:lastRenderedPageBreak/>
        <w:t xml:space="preserve">                                                                                                       Приложение</w:t>
      </w:r>
    </w:p>
    <w:p w:rsidR="00A97008" w:rsidRPr="006C2D46" w:rsidRDefault="00A97008" w:rsidP="00A97008">
      <w:pPr>
        <w:jc w:val="right"/>
        <w:rPr>
          <w:sz w:val="22"/>
          <w:szCs w:val="22"/>
        </w:rPr>
      </w:pPr>
      <w:r w:rsidRPr="006C2D46">
        <w:rPr>
          <w:sz w:val="22"/>
          <w:szCs w:val="22"/>
        </w:rPr>
        <w:t xml:space="preserve">к постановлению  администрации Залучского </w:t>
      </w:r>
    </w:p>
    <w:p w:rsidR="00A97008" w:rsidRPr="006C2D46" w:rsidRDefault="00A97008" w:rsidP="00A97008">
      <w:pPr>
        <w:jc w:val="right"/>
        <w:rPr>
          <w:sz w:val="22"/>
          <w:szCs w:val="22"/>
        </w:rPr>
      </w:pPr>
      <w:r w:rsidRPr="006C2D46">
        <w:rPr>
          <w:sz w:val="22"/>
          <w:szCs w:val="22"/>
        </w:rPr>
        <w:t xml:space="preserve">сельского поселения </w:t>
      </w:r>
    </w:p>
    <w:p w:rsidR="00A97008" w:rsidRPr="006C2D46" w:rsidRDefault="00A97008" w:rsidP="00A97008">
      <w:pPr>
        <w:tabs>
          <w:tab w:val="right" w:pos="10913"/>
        </w:tabs>
        <w:jc w:val="right"/>
        <w:rPr>
          <w:sz w:val="22"/>
          <w:szCs w:val="22"/>
        </w:rPr>
      </w:pPr>
      <w:r w:rsidRPr="006C2D46">
        <w:rPr>
          <w:sz w:val="22"/>
          <w:szCs w:val="22"/>
        </w:rPr>
        <w:t xml:space="preserve">                                                                                                    23.10.2024 г. № 111</w:t>
      </w:r>
    </w:p>
    <w:p w:rsidR="00A97008" w:rsidRPr="006C2D46" w:rsidRDefault="00A97008" w:rsidP="00A97008">
      <w:pPr>
        <w:rPr>
          <w:sz w:val="22"/>
          <w:szCs w:val="22"/>
        </w:rPr>
      </w:pPr>
    </w:p>
    <w:p w:rsidR="00A97008" w:rsidRPr="006C2D46" w:rsidRDefault="00A97008" w:rsidP="00A97008">
      <w:pPr>
        <w:rPr>
          <w:sz w:val="22"/>
          <w:szCs w:val="22"/>
        </w:rPr>
      </w:pPr>
      <w:r w:rsidRPr="006C2D46">
        <w:rPr>
          <w:sz w:val="22"/>
          <w:szCs w:val="22"/>
        </w:rPr>
        <w:t xml:space="preserve">                                                                                                                                                                 </w:t>
      </w:r>
    </w:p>
    <w:p w:rsidR="00A97008" w:rsidRDefault="00A97008" w:rsidP="00A97008">
      <w:pPr>
        <w:rPr>
          <w:sz w:val="22"/>
          <w:szCs w:val="22"/>
        </w:rPr>
      </w:pPr>
    </w:p>
    <w:p w:rsidR="006C2D46" w:rsidRDefault="006C2D46" w:rsidP="00A97008">
      <w:pPr>
        <w:rPr>
          <w:sz w:val="22"/>
          <w:szCs w:val="22"/>
        </w:rPr>
      </w:pPr>
    </w:p>
    <w:p w:rsidR="006C2D46" w:rsidRPr="006C2D46" w:rsidRDefault="006C2D46" w:rsidP="00A97008">
      <w:pPr>
        <w:rPr>
          <w:sz w:val="22"/>
          <w:szCs w:val="22"/>
        </w:rPr>
      </w:pPr>
    </w:p>
    <w:p w:rsidR="00A97008" w:rsidRPr="006C2D46" w:rsidRDefault="00A97008" w:rsidP="00A97008">
      <w:pPr>
        <w:jc w:val="center"/>
        <w:rPr>
          <w:b/>
          <w:bCs/>
          <w:sz w:val="22"/>
          <w:szCs w:val="22"/>
        </w:rPr>
      </w:pPr>
      <w:r w:rsidRPr="006C2D46">
        <w:rPr>
          <w:b/>
          <w:bCs/>
          <w:sz w:val="22"/>
          <w:szCs w:val="22"/>
        </w:rPr>
        <w:t xml:space="preserve">Порядок осуществления бюджетных полномочий главных </w:t>
      </w:r>
    </w:p>
    <w:p w:rsidR="00A97008" w:rsidRPr="006C2D46" w:rsidRDefault="00A97008" w:rsidP="00A97008">
      <w:pPr>
        <w:jc w:val="center"/>
        <w:rPr>
          <w:b/>
          <w:bCs/>
          <w:sz w:val="22"/>
          <w:szCs w:val="22"/>
        </w:rPr>
      </w:pPr>
      <w:r w:rsidRPr="006C2D46">
        <w:rPr>
          <w:b/>
          <w:bCs/>
          <w:sz w:val="22"/>
          <w:szCs w:val="22"/>
        </w:rPr>
        <w:t xml:space="preserve">администраторов доходов бюджета </w:t>
      </w:r>
      <w:r w:rsidRPr="006C2D46">
        <w:rPr>
          <w:b/>
          <w:sz w:val="22"/>
          <w:szCs w:val="22"/>
        </w:rPr>
        <w:t>Залучского</w:t>
      </w:r>
      <w:r w:rsidRPr="006C2D46">
        <w:rPr>
          <w:b/>
          <w:bCs/>
          <w:sz w:val="22"/>
          <w:szCs w:val="22"/>
        </w:rPr>
        <w:t xml:space="preserve"> сельского поселения, являющихся органами местного самоуправления и (или) находящимися в их ведении казёнными учреждениями</w:t>
      </w:r>
    </w:p>
    <w:p w:rsidR="00A97008" w:rsidRPr="006C2D46" w:rsidRDefault="00A97008" w:rsidP="00A97008">
      <w:pPr>
        <w:jc w:val="center"/>
        <w:rPr>
          <w:b/>
          <w:bCs/>
          <w:sz w:val="22"/>
          <w:szCs w:val="22"/>
        </w:rPr>
      </w:pPr>
    </w:p>
    <w:p w:rsidR="00A97008" w:rsidRPr="006C2D46" w:rsidRDefault="00A97008" w:rsidP="00A97008">
      <w:pPr>
        <w:numPr>
          <w:ilvl w:val="0"/>
          <w:numId w:val="40"/>
        </w:numPr>
        <w:ind w:left="0" w:firstLine="709"/>
        <w:jc w:val="both"/>
        <w:rPr>
          <w:sz w:val="22"/>
          <w:szCs w:val="22"/>
        </w:rPr>
      </w:pPr>
      <w:r w:rsidRPr="006C2D46">
        <w:rPr>
          <w:sz w:val="22"/>
          <w:szCs w:val="22"/>
        </w:rPr>
        <w:t>Настоящий Порядок регулирует отношения по осуществлению бюджетных полномочий главными администраторами доходов бюджета Залучского сельского поселения (далее – бюджет поселения), являющимися органами местного самоуправления сельского поселения и (или) находящимися в их ведении казенными учреждениями.</w:t>
      </w:r>
    </w:p>
    <w:p w:rsidR="00A97008" w:rsidRPr="006C2D46" w:rsidRDefault="00A97008" w:rsidP="00A97008">
      <w:pPr>
        <w:numPr>
          <w:ilvl w:val="0"/>
          <w:numId w:val="40"/>
        </w:numPr>
        <w:ind w:left="0" w:firstLine="709"/>
        <w:jc w:val="both"/>
        <w:rPr>
          <w:sz w:val="22"/>
          <w:szCs w:val="22"/>
        </w:rPr>
      </w:pPr>
      <w:r w:rsidRPr="006C2D46">
        <w:rPr>
          <w:sz w:val="22"/>
          <w:szCs w:val="22"/>
        </w:rPr>
        <w:t>Главные администраторы доходов бюджетов бюджетной системы Российской Федерации, являющиеся органами местного самоуправления Залучского сельского поселения и (или) находящимися в их ведении казенными учреждениями (далее – главные администраторы доходов), осуществляют бюджетные полномочия в соответствии с положениями статьи 160.1 Бюджетного кодекса Российской Федерации.</w:t>
      </w:r>
    </w:p>
    <w:p w:rsidR="00A97008" w:rsidRPr="006C2D46" w:rsidRDefault="00A97008" w:rsidP="00A97008">
      <w:pPr>
        <w:numPr>
          <w:ilvl w:val="0"/>
          <w:numId w:val="40"/>
        </w:numPr>
        <w:ind w:left="0" w:firstLine="709"/>
        <w:jc w:val="both"/>
        <w:rPr>
          <w:sz w:val="22"/>
          <w:szCs w:val="22"/>
        </w:rPr>
      </w:pPr>
      <w:r w:rsidRPr="006C2D46">
        <w:rPr>
          <w:sz w:val="22"/>
          <w:szCs w:val="22"/>
        </w:rPr>
        <w:t>Перечень главных администраторов доходов бюджета поселения утверждается Администрацией Залучского сельского поселения в соответствии с общими требованиями, установленными Правительством Российской Федерации.</w:t>
      </w:r>
    </w:p>
    <w:p w:rsidR="00A97008" w:rsidRPr="006C2D46" w:rsidRDefault="00A97008" w:rsidP="00A97008">
      <w:pPr>
        <w:numPr>
          <w:ilvl w:val="0"/>
          <w:numId w:val="40"/>
        </w:numPr>
        <w:ind w:left="0" w:firstLine="709"/>
        <w:jc w:val="both"/>
        <w:rPr>
          <w:sz w:val="22"/>
          <w:szCs w:val="22"/>
        </w:rPr>
      </w:pPr>
      <w:r w:rsidRPr="006C2D46">
        <w:rPr>
          <w:sz w:val="22"/>
          <w:szCs w:val="22"/>
        </w:rPr>
        <w:t>Главный администратор доходов обладает следующими бюджетными полномочиями:</w:t>
      </w:r>
    </w:p>
    <w:p w:rsidR="00A97008" w:rsidRPr="006C2D46" w:rsidRDefault="00A97008" w:rsidP="00A97008">
      <w:pPr>
        <w:numPr>
          <w:ilvl w:val="0"/>
          <w:numId w:val="41"/>
        </w:numPr>
        <w:ind w:left="0" w:firstLine="709"/>
        <w:jc w:val="both"/>
        <w:rPr>
          <w:sz w:val="22"/>
          <w:szCs w:val="22"/>
        </w:rPr>
      </w:pPr>
      <w:r w:rsidRPr="006C2D46">
        <w:rPr>
          <w:sz w:val="22"/>
          <w:szCs w:val="22"/>
        </w:rPr>
        <w:t xml:space="preserve"> формирует перечень подведомственных ему администраторов доходов бюджета;</w:t>
      </w:r>
    </w:p>
    <w:p w:rsidR="00A97008" w:rsidRPr="006C2D46" w:rsidRDefault="00A97008" w:rsidP="00A97008">
      <w:pPr>
        <w:numPr>
          <w:ilvl w:val="0"/>
          <w:numId w:val="41"/>
        </w:numPr>
        <w:ind w:left="0" w:firstLine="709"/>
        <w:jc w:val="both"/>
        <w:rPr>
          <w:sz w:val="22"/>
          <w:szCs w:val="22"/>
        </w:rPr>
      </w:pPr>
      <w:r w:rsidRPr="006C2D46">
        <w:rPr>
          <w:sz w:val="22"/>
          <w:szCs w:val="22"/>
        </w:rPr>
        <w:t>представляет сведения, необходимые для составления проекта бюджета;</w:t>
      </w:r>
    </w:p>
    <w:p w:rsidR="00A97008" w:rsidRPr="006C2D46" w:rsidRDefault="00A97008" w:rsidP="00A97008">
      <w:pPr>
        <w:numPr>
          <w:ilvl w:val="0"/>
          <w:numId w:val="41"/>
        </w:numPr>
        <w:ind w:left="0" w:firstLine="709"/>
        <w:jc w:val="both"/>
        <w:rPr>
          <w:sz w:val="22"/>
          <w:szCs w:val="22"/>
        </w:rPr>
      </w:pPr>
      <w:r w:rsidRPr="006C2D46">
        <w:rPr>
          <w:sz w:val="22"/>
          <w:szCs w:val="22"/>
        </w:rPr>
        <w:t>представляет сведения для составления и ведения кассового плана;</w:t>
      </w:r>
    </w:p>
    <w:p w:rsidR="00A97008" w:rsidRPr="006C2D46" w:rsidRDefault="00A97008" w:rsidP="00A97008">
      <w:pPr>
        <w:numPr>
          <w:ilvl w:val="0"/>
          <w:numId w:val="41"/>
        </w:numPr>
        <w:ind w:left="0" w:firstLine="709"/>
        <w:jc w:val="both"/>
        <w:rPr>
          <w:sz w:val="22"/>
          <w:szCs w:val="22"/>
        </w:rPr>
      </w:pPr>
      <w:r w:rsidRPr="006C2D46">
        <w:rPr>
          <w:sz w:val="22"/>
          <w:szCs w:val="22"/>
        </w:rPr>
        <w:t>формирует и представляет бюджетную отчетность главного администратора доходов бюджета;</w:t>
      </w:r>
    </w:p>
    <w:p w:rsidR="00A97008" w:rsidRPr="006C2D46" w:rsidRDefault="00A97008" w:rsidP="00A97008">
      <w:pPr>
        <w:numPr>
          <w:ilvl w:val="0"/>
          <w:numId w:val="41"/>
        </w:numPr>
        <w:ind w:left="0" w:firstLine="709"/>
        <w:jc w:val="both"/>
        <w:rPr>
          <w:sz w:val="22"/>
          <w:szCs w:val="22"/>
        </w:rPr>
      </w:pPr>
      <w:r w:rsidRPr="006C2D46">
        <w:rPr>
          <w:sz w:val="22"/>
          <w:szCs w:val="22"/>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97008" w:rsidRPr="006C2D46" w:rsidRDefault="00A97008" w:rsidP="00A97008">
      <w:pPr>
        <w:numPr>
          <w:ilvl w:val="0"/>
          <w:numId w:val="41"/>
        </w:numPr>
        <w:ind w:left="0" w:firstLine="709"/>
        <w:jc w:val="both"/>
        <w:rPr>
          <w:sz w:val="22"/>
          <w:szCs w:val="22"/>
        </w:rPr>
      </w:pPr>
      <w:r w:rsidRPr="006C2D46">
        <w:rPr>
          <w:sz w:val="22"/>
          <w:szCs w:val="22"/>
        </w:rPr>
        <w:t xml:space="preserve">утверждает методику прогнозирования поступлений доходов в бюджет </w:t>
      </w:r>
      <w:bookmarkStart w:id="0" w:name="_Hlk136334968"/>
      <w:r w:rsidRPr="006C2D46">
        <w:rPr>
          <w:sz w:val="22"/>
          <w:szCs w:val="22"/>
        </w:rPr>
        <w:t>в соответствии с общими требованиями</w:t>
      </w:r>
      <w:bookmarkEnd w:id="0"/>
      <w:r w:rsidRPr="006C2D46">
        <w:rPr>
          <w:sz w:val="22"/>
          <w:szCs w:val="22"/>
        </w:rPr>
        <w:t xml:space="preserve"> к такой методике, установленными Правительством Российской Федерации;</w:t>
      </w:r>
    </w:p>
    <w:p w:rsidR="00A97008" w:rsidRPr="006C2D46" w:rsidRDefault="00A97008" w:rsidP="00A97008">
      <w:pPr>
        <w:numPr>
          <w:ilvl w:val="0"/>
          <w:numId w:val="41"/>
        </w:numPr>
        <w:ind w:left="0" w:firstLine="709"/>
        <w:jc w:val="both"/>
        <w:rPr>
          <w:sz w:val="22"/>
          <w:szCs w:val="22"/>
        </w:rPr>
      </w:pPr>
      <w:r w:rsidRPr="006C2D46">
        <w:rPr>
          <w:sz w:val="22"/>
          <w:szCs w:val="22"/>
        </w:rPr>
        <w:t>утверждает порядок принятия решений о признании безнадежной к взысканию задолженности по платежам в бюджет поселения в соответствии с общими требованиями, установленными Правительством Российской Федерации;</w:t>
      </w:r>
    </w:p>
    <w:p w:rsidR="00A97008" w:rsidRPr="006C2D46" w:rsidRDefault="00A97008" w:rsidP="00A97008">
      <w:pPr>
        <w:numPr>
          <w:ilvl w:val="0"/>
          <w:numId w:val="41"/>
        </w:numPr>
        <w:ind w:left="0" w:firstLine="709"/>
        <w:jc w:val="both"/>
        <w:rPr>
          <w:sz w:val="22"/>
          <w:szCs w:val="22"/>
        </w:rPr>
      </w:pPr>
      <w:r w:rsidRPr="006C2D46">
        <w:rPr>
          <w:sz w:val="22"/>
          <w:szCs w:val="22"/>
        </w:rPr>
        <w:t>принимает правовые акты о наделении своих подведомственных администраторов доходов, находящихся в его ведении (при наличии), полномочиями администраторов доходов;</w:t>
      </w:r>
    </w:p>
    <w:p w:rsidR="00A97008" w:rsidRPr="006C2D46" w:rsidRDefault="00A97008" w:rsidP="00A97008">
      <w:pPr>
        <w:numPr>
          <w:ilvl w:val="0"/>
          <w:numId w:val="41"/>
        </w:numPr>
        <w:ind w:left="0" w:firstLine="709"/>
        <w:jc w:val="both"/>
        <w:rPr>
          <w:sz w:val="22"/>
          <w:szCs w:val="22"/>
        </w:rPr>
      </w:pPr>
      <w:r w:rsidRPr="006C2D46">
        <w:rPr>
          <w:sz w:val="22"/>
          <w:szCs w:val="22"/>
        </w:rPr>
        <w:t>представляет в Управление Федерального казначейства по Новгородской области Реестр администрируемых доходов в порядке, установленном Министерством финансов Российской Федерации;</w:t>
      </w:r>
    </w:p>
    <w:p w:rsidR="00A97008" w:rsidRPr="006C2D46" w:rsidRDefault="00A97008" w:rsidP="00A97008">
      <w:pPr>
        <w:numPr>
          <w:ilvl w:val="0"/>
          <w:numId w:val="41"/>
        </w:numPr>
        <w:ind w:left="0" w:firstLine="709"/>
        <w:jc w:val="both"/>
        <w:rPr>
          <w:sz w:val="22"/>
          <w:szCs w:val="22"/>
        </w:rPr>
      </w:pPr>
      <w:r w:rsidRPr="006C2D46">
        <w:rPr>
          <w:sz w:val="22"/>
          <w:szCs w:val="22"/>
        </w:rPr>
        <w:lastRenderedPageBreak/>
        <w:t>осуществляет взаимодействие с Управлением Федерального казначейства по Новгородской области в соответствии с порядком, установленным приказом Приказ Минфина России от 29 декабря 2022 г.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A97008" w:rsidRPr="006C2D46" w:rsidRDefault="00A97008" w:rsidP="00A97008">
      <w:pPr>
        <w:numPr>
          <w:ilvl w:val="0"/>
          <w:numId w:val="42"/>
        </w:numPr>
        <w:jc w:val="both"/>
        <w:rPr>
          <w:sz w:val="22"/>
          <w:szCs w:val="22"/>
        </w:rPr>
      </w:pPr>
      <w:r w:rsidRPr="006C2D46">
        <w:rPr>
          <w:sz w:val="22"/>
          <w:szCs w:val="22"/>
        </w:rPr>
        <w:t>Администратор доходов бюджета обладает следующими бюджетными полномочиями:</w:t>
      </w:r>
    </w:p>
    <w:p w:rsidR="00A97008" w:rsidRPr="006C2D46" w:rsidRDefault="00A97008" w:rsidP="00A97008">
      <w:pPr>
        <w:numPr>
          <w:ilvl w:val="0"/>
          <w:numId w:val="43"/>
        </w:numPr>
        <w:ind w:left="0" w:firstLine="709"/>
        <w:jc w:val="both"/>
        <w:rPr>
          <w:sz w:val="22"/>
          <w:szCs w:val="22"/>
        </w:rPr>
      </w:pPr>
      <w:r w:rsidRPr="006C2D46">
        <w:rPr>
          <w:sz w:val="22"/>
          <w:szCs w:val="22"/>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97008" w:rsidRPr="006C2D46" w:rsidRDefault="00A97008" w:rsidP="00A97008">
      <w:pPr>
        <w:numPr>
          <w:ilvl w:val="0"/>
          <w:numId w:val="43"/>
        </w:numPr>
        <w:ind w:left="0" w:firstLine="709"/>
        <w:jc w:val="both"/>
        <w:rPr>
          <w:sz w:val="22"/>
          <w:szCs w:val="22"/>
        </w:rPr>
      </w:pPr>
      <w:r w:rsidRPr="006C2D46">
        <w:rPr>
          <w:sz w:val="22"/>
          <w:szCs w:val="22"/>
        </w:rPr>
        <w:t>осуществляет взыскание задолженности по платежам в бюджет, пеней и штрафов;</w:t>
      </w:r>
    </w:p>
    <w:p w:rsidR="00A97008" w:rsidRPr="006C2D46" w:rsidRDefault="00A97008" w:rsidP="00A97008">
      <w:pPr>
        <w:numPr>
          <w:ilvl w:val="0"/>
          <w:numId w:val="43"/>
        </w:numPr>
        <w:ind w:left="0" w:firstLine="709"/>
        <w:jc w:val="both"/>
        <w:rPr>
          <w:sz w:val="22"/>
          <w:szCs w:val="22"/>
        </w:rPr>
      </w:pPr>
      <w:r w:rsidRPr="006C2D46">
        <w:rPr>
          <w:sz w:val="22"/>
          <w:szCs w:val="22"/>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Новгородской области для осуществления возврата в порядке, установленном Министерством финансов Российской Федерации;</w:t>
      </w:r>
    </w:p>
    <w:p w:rsidR="00A97008" w:rsidRPr="006C2D46" w:rsidRDefault="00A97008" w:rsidP="00A97008">
      <w:pPr>
        <w:numPr>
          <w:ilvl w:val="0"/>
          <w:numId w:val="43"/>
        </w:numPr>
        <w:ind w:left="0" w:firstLine="709"/>
        <w:jc w:val="both"/>
        <w:rPr>
          <w:sz w:val="22"/>
          <w:szCs w:val="22"/>
        </w:rPr>
      </w:pPr>
      <w:r w:rsidRPr="006C2D46">
        <w:rPr>
          <w:sz w:val="22"/>
          <w:szCs w:val="22"/>
        </w:rPr>
        <w:t>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w:t>
      </w:r>
    </w:p>
    <w:p w:rsidR="00A97008" w:rsidRPr="006C2D46" w:rsidRDefault="00A97008" w:rsidP="00A97008">
      <w:pPr>
        <w:numPr>
          <w:ilvl w:val="0"/>
          <w:numId w:val="43"/>
        </w:numPr>
        <w:ind w:left="0" w:firstLine="709"/>
        <w:jc w:val="both"/>
        <w:rPr>
          <w:sz w:val="22"/>
          <w:szCs w:val="22"/>
        </w:rPr>
      </w:pPr>
      <w:r w:rsidRPr="006C2D46">
        <w:rPr>
          <w:sz w:val="22"/>
          <w:szCs w:val="2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97008" w:rsidRPr="006C2D46" w:rsidRDefault="00A97008" w:rsidP="00A97008">
      <w:pPr>
        <w:numPr>
          <w:ilvl w:val="0"/>
          <w:numId w:val="43"/>
        </w:numPr>
        <w:ind w:left="0" w:firstLine="709"/>
        <w:jc w:val="both"/>
        <w:rPr>
          <w:sz w:val="22"/>
          <w:szCs w:val="22"/>
        </w:rPr>
      </w:pPr>
      <w:r w:rsidRPr="006C2D46">
        <w:rPr>
          <w:sz w:val="22"/>
          <w:szCs w:val="22"/>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A97008" w:rsidRPr="006C2D46" w:rsidRDefault="00A97008" w:rsidP="00A97008">
      <w:pPr>
        <w:numPr>
          <w:ilvl w:val="0"/>
          <w:numId w:val="43"/>
        </w:numPr>
        <w:ind w:left="0" w:firstLine="709"/>
        <w:jc w:val="both"/>
        <w:rPr>
          <w:sz w:val="22"/>
          <w:szCs w:val="22"/>
        </w:rPr>
      </w:pPr>
      <w:r w:rsidRPr="006C2D46">
        <w:rPr>
          <w:sz w:val="22"/>
          <w:szCs w:val="22"/>
        </w:rPr>
        <w:t>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A97008" w:rsidRPr="006C2D46" w:rsidRDefault="00A97008" w:rsidP="00A97008">
      <w:pPr>
        <w:ind w:firstLine="708"/>
        <w:jc w:val="both"/>
        <w:rPr>
          <w:sz w:val="22"/>
          <w:szCs w:val="22"/>
        </w:rPr>
      </w:pPr>
      <w:r w:rsidRPr="006C2D46">
        <w:rPr>
          <w:sz w:val="22"/>
          <w:szCs w:val="22"/>
        </w:rPr>
        <w:t xml:space="preserve">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Залучского сельского поселения, регулирующими бюджетные правоотношения.</w:t>
      </w:r>
    </w:p>
    <w:p w:rsidR="00A97008" w:rsidRPr="006C2D46" w:rsidRDefault="00A97008" w:rsidP="00A97008">
      <w:pPr>
        <w:ind w:firstLine="708"/>
        <w:jc w:val="both"/>
        <w:rPr>
          <w:sz w:val="22"/>
          <w:szCs w:val="22"/>
        </w:rPr>
      </w:pPr>
      <w:r w:rsidRPr="006C2D46">
        <w:rPr>
          <w:sz w:val="22"/>
          <w:szCs w:val="22"/>
        </w:rPr>
        <w:t>6.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w:t>
      </w:r>
    </w:p>
    <w:p w:rsidR="00A97008" w:rsidRPr="006C2D46" w:rsidRDefault="00A97008" w:rsidP="00A97008">
      <w:pPr>
        <w:ind w:firstLine="708"/>
        <w:jc w:val="both"/>
        <w:rPr>
          <w:sz w:val="22"/>
          <w:szCs w:val="22"/>
        </w:rPr>
      </w:pPr>
      <w:r w:rsidRPr="006C2D46">
        <w:rPr>
          <w:sz w:val="22"/>
          <w:szCs w:val="22"/>
        </w:rPr>
        <w:t>7. Главные администраторы доходов несут ответственность за достоверность и своевременность представляемой информации.</w:t>
      </w:r>
    </w:p>
    <w:p w:rsidR="00A97008" w:rsidRPr="006C2D46" w:rsidRDefault="00A97008" w:rsidP="00A97008">
      <w:pPr>
        <w:ind w:firstLine="708"/>
        <w:jc w:val="both"/>
        <w:rPr>
          <w:sz w:val="22"/>
          <w:szCs w:val="22"/>
        </w:rPr>
      </w:pPr>
      <w:r w:rsidRPr="006C2D46">
        <w:rPr>
          <w:sz w:val="22"/>
          <w:szCs w:val="22"/>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A97008" w:rsidRPr="006C2D46" w:rsidRDefault="00A97008" w:rsidP="003B0138">
      <w:pPr>
        <w:rPr>
          <w:sz w:val="22"/>
          <w:szCs w:val="22"/>
        </w:rPr>
      </w:pPr>
    </w:p>
    <w:p w:rsidR="00A97008" w:rsidRPr="006C2D46" w:rsidRDefault="00A97008" w:rsidP="003B0138">
      <w:pPr>
        <w:rPr>
          <w:sz w:val="22"/>
          <w:szCs w:val="22"/>
        </w:rPr>
      </w:pPr>
    </w:p>
    <w:p w:rsidR="00A97008" w:rsidRPr="006C2D46" w:rsidRDefault="00A97008" w:rsidP="003B0138">
      <w:pPr>
        <w:rPr>
          <w:sz w:val="22"/>
          <w:szCs w:val="22"/>
        </w:rPr>
      </w:pPr>
    </w:p>
    <w:p w:rsidR="00A97008" w:rsidRDefault="00A97008" w:rsidP="003B0138">
      <w:r>
        <w:rPr>
          <w:noProof/>
        </w:rPr>
        <w:lastRenderedPageBreak/>
        <w:drawing>
          <wp:inline distT="0" distB="0" distL="0" distR="0">
            <wp:extent cx="3470194" cy="2294344"/>
            <wp:effectExtent l="19050" t="0" r="0" b="0"/>
            <wp:docPr id="1" name="Рисунок 1" descr="C:\Users\Пользователь\Downloads\1643919167_adpi-pamyatka пожарный извеща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1643919167_adpi-pamyatka пожарный извещатель.jpg"/>
                    <pic:cNvPicPr>
                      <a:picLocks noChangeAspect="1" noChangeArrowheads="1"/>
                    </pic:cNvPicPr>
                  </pic:nvPicPr>
                  <pic:blipFill>
                    <a:blip r:embed="rId7" cstate="print"/>
                    <a:srcRect/>
                    <a:stretch>
                      <a:fillRect/>
                    </a:stretch>
                  </pic:blipFill>
                  <pic:spPr bwMode="auto">
                    <a:xfrm>
                      <a:off x="0" y="0"/>
                      <a:ext cx="3476719" cy="2298658"/>
                    </a:xfrm>
                    <a:prstGeom prst="rect">
                      <a:avLst/>
                    </a:prstGeom>
                    <a:noFill/>
                    <a:ln w="9525">
                      <a:noFill/>
                      <a:miter lim="800000"/>
                      <a:headEnd/>
                      <a:tailEnd/>
                    </a:ln>
                  </pic:spPr>
                </pic:pic>
              </a:graphicData>
            </a:graphic>
          </wp:inline>
        </w:drawing>
      </w:r>
      <w:r w:rsidR="006C2D46">
        <w:t xml:space="preserve">           </w:t>
      </w:r>
      <w:r w:rsidR="006C2D46">
        <w:rPr>
          <w:noProof/>
        </w:rPr>
        <w:drawing>
          <wp:inline distT="0" distB="0" distL="0" distR="0">
            <wp:extent cx="3887495" cy="2245809"/>
            <wp:effectExtent l="19050" t="0" r="0" b="0"/>
            <wp:docPr id="5" name="Рисунок 2" descr="C:\Users\Пользователь\Downloads\пб в жиль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пб в жилье (2).jpg"/>
                    <pic:cNvPicPr>
                      <a:picLocks noChangeAspect="1" noChangeArrowheads="1"/>
                    </pic:cNvPicPr>
                  </pic:nvPicPr>
                  <pic:blipFill>
                    <a:blip r:embed="rId8" cstate="print"/>
                    <a:srcRect/>
                    <a:stretch>
                      <a:fillRect/>
                    </a:stretch>
                  </pic:blipFill>
                  <pic:spPr bwMode="auto">
                    <a:xfrm>
                      <a:off x="0" y="0"/>
                      <a:ext cx="3895862" cy="2250642"/>
                    </a:xfrm>
                    <a:prstGeom prst="rect">
                      <a:avLst/>
                    </a:prstGeom>
                    <a:noFill/>
                    <a:ln w="9525">
                      <a:noFill/>
                      <a:miter lim="800000"/>
                      <a:headEnd/>
                      <a:tailEnd/>
                    </a:ln>
                  </pic:spPr>
                </pic:pic>
              </a:graphicData>
            </a:graphic>
          </wp:inline>
        </w:drawing>
      </w:r>
    </w:p>
    <w:p w:rsidR="00A97008" w:rsidRDefault="00A97008" w:rsidP="003B0138"/>
    <w:p w:rsidR="00A97008" w:rsidRDefault="00A97008" w:rsidP="003B0138"/>
    <w:p w:rsidR="00A97008" w:rsidRDefault="00A97008" w:rsidP="003B0138">
      <w:r>
        <w:rPr>
          <w:noProof/>
        </w:rPr>
        <w:drawing>
          <wp:inline distT="0" distB="0" distL="0" distR="0">
            <wp:extent cx="3924799" cy="2779926"/>
            <wp:effectExtent l="19050" t="0" r="0" b="0"/>
            <wp:docPr id="3" name="Рисунок 3" descr="C:\Users\Пользователь\Downloads\пб участк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пб участки (2).jpg"/>
                    <pic:cNvPicPr>
                      <a:picLocks noChangeAspect="1" noChangeArrowheads="1"/>
                    </pic:cNvPicPr>
                  </pic:nvPicPr>
                  <pic:blipFill>
                    <a:blip r:embed="rId9" cstate="print"/>
                    <a:srcRect/>
                    <a:stretch>
                      <a:fillRect/>
                    </a:stretch>
                  </pic:blipFill>
                  <pic:spPr bwMode="auto">
                    <a:xfrm>
                      <a:off x="0" y="0"/>
                      <a:ext cx="3928188" cy="2782326"/>
                    </a:xfrm>
                    <a:prstGeom prst="rect">
                      <a:avLst/>
                    </a:prstGeom>
                    <a:noFill/>
                    <a:ln w="9525">
                      <a:noFill/>
                      <a:miter lim="800000"/>
                      <a:headEnd/>
                      <a:tailEnd/>
                    </a:ln>
                  </pic:spPr>
                </pic:pic>
              </a:graphicData>
            </a:graphic>
          </wp:inline>
        </w:drawing>
      </w:r>
      <w:r w:rsidR="006C2D46">
        <w:t xml:space="preserve">         </w:t>
      </w:r>
      <w:r w:rsidR="006C2D46">
        <w:rPr>
          <w:noProof/>
        </w:rPr>
        <w:drawing>
          <wp:inline distT="0" distB="0" distL="0" distR="0">
            <wp:extent cx="3852976" cy="2694755"/>
            <wp:effectExtent l="19050" t="0" r="0" b="0"/>
            <wp:docPr id="6" name="Рисунок 4" descr="C:\Users\Пользователь\Downloads\пожарный извещател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пожарный извещатель (1).jpg"/>
                    <pic:cNvPicPr>
                      <a:picLocks noChangeAspect="1" noChangeArrowheads="1"/>
                    </pic:cNvPicPr>
                  </pic:nvPicPr>
                  <pic:blipFill>
                    <a:blip r:embed="rId10" cstate="print"/>
                    <a:srcRect/>
                    <a:stretch>
                      <a:fillRect/>
                    </a:stretch>
                  </pic:blipFill>
                  <pic:spPr bwMode="auto">
                    <a:xfrm>
                      <a:off x="0" y="0"/>
                      <a:ext cx="3856157" cy="2696980"/>
                    </a:xfrm>
                    <a:prstGeom prst="rect">
                      <a:avLst/>
                    </a:prstGeom>
                    <a:noFill/>
                    <a:ln w="9525">
                      <a:noFill/>
                      <a:miter lim="800000"/>
                      <a:headEnd/>
                      <a:tailEnd/>
                    </a:ln>
                  </pic:spPr>
                </pic:pic>
              </a:graphicData>
            </a:graphic>
          </wp:inline>
        </w:drawing>
      </w:r>
    </w:p>
    <w:p w:rsidR="00A97008" w:rsidRDefault="00A97008" w:rsidP="003B0138"/>
    <w:p w:rsidR="00A97008" w:rsidRDefault="00A97008" w:rsidP="003B0138"/>
    <w:p w:rsidR="006C2D46" w:rsidRPr="006C2D46" w:rsidRDefault="006C2D46" w:rsidP="006C2D46">
      <w:pPr>
        <w:pStyle w:val="af0"/>
        <w:spacing w:before="0" w:beforeAutospacing="0" w:after="0" w:line="288" w:lineRule="atLeast"/>
        <w:ind w:left="709"/>
        <w:jc w:val="right"/>
        <w:rPr>
          <w:b/>
          <w:sz w:val="22"/>
          <w:szCs w:val="22"/>
        </w:rPr>
      </w:pPr>
      <w:r w:rsidRPr="006C2D46">
        <w:rPr>
          <w:b/>
          <w:sz w:val="22"/>
          <w:szCs w:val="22"/>
        </w:rPr>
        <w:lastRenderedPageBreak/>
        <w:t>Старорусский межрайонный прокурор Роман Щемелев разъясняет:</w:t>
      </w:r>
    </w:p>
    <w:p w:rsidR="006C2D46" w:rsidRPr="006C2D46" w:rsidRDefault="006C2D46" w:rsidP="006C2D46">
      <w:pPr>
        <w:pStyle w:val="af0"/>
        <w:spacing w:before="0" w:beforeAutospacing="0" w:after="0" w:line="288" w:lineRule="atLeast"/>
        <w:ind w:left="709"/>
        <w:jc w:val="both"/>
        <w:rPr>
          <w:b/>
          <w:sz w:val="22"/>
          <w:szCs w:val="22"/>
        </w:rPr>
      </w:pPr>
    </w:p>
    <w:p w:rsidR="006C2D46" w:rsidRPr="006C2D46" w:rsidRDefault="006C2D46" w:rsidP="006C2D46">
      <w:pPr>
        <w:pStyle w:val="af0"/>
        <w:spacing w:before="0" w:beforeAutospacing="0" w:after="0" w:line="288" w:lineRule="atLeast"/>
        <w:ind w:firstLine="708"/>
        <w:jc w:val="both"/>
        <w:rPr>
          <w:sz w:val="22"/>
          <w:szCs w:val="22"/>
        </w:rPr>
      </w:pPr>
      <w:r w:rsidRPr="006C2D46">
        <w:rPr>
          <w:sz w:val="22"/>
          <w:szCs w:val="22"/>
        </w:rPr>
        <w:t>Федеральным законом от 30.09.2024 № 339-ФЗ «О внесении изменений в статью 153 Трудового кодекса Российской Федерации» внесены изменения в статью 153 Трудового кодекса Российской Федерации.</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Согласно указанным изменениям день отдыха, предоставляемый за работу в выходной или праздничный день,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частями первой - третьей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вступает в силу с 01.03.2025.</w:t>
      </w:r>
    </w:p>
    <w:p w:rsidR="006C2D46" w:rsidRDefault="006C2D46" w:rsidP="006C2D46">
      <w:pPr>
        <w:pStyle w:val="af0"/>
        <w:spacing w:before="0" w:beforeAutospacing="0" w:after="0" w:line="288" w:lineRule="atLeast"/>
        <w:ind w:firstLine="709"/>
        <w:jc w:val="right"/>
        <w:rPr>
          <w:b/>
          <w:sz w:val="22"/>
          <w:szCs w:val="22"/>
        </w:rPr>
      </w:pPr>
      <w:r w:rsidRPr="006C2D46">
        <w:rPr>
          <w:b/>
          <w:sz w:val="22"/>
          <w:szCs w:val="22"/>
        </w:rPr>
        <w:t>Заместитель межрайонного прокурора Сергей Воробьев разъясняет:</w:t>
      </w:r>
    </w:p>
    <w:p w:rsidR="006C2D46" w:rsidRPr="006C2D46" w:rsidRDefault="006C2D46" w:rsidP="006C2D46">
      <w:pPr>
        <w:pStyle w:val="af0"/>
        <w:spacing w:before="0" w:beforeAutospacing="0" w:after="0" w:line="288" w:lineRule="atLeast"/>
        <w:ind w:firstLine="709"/>
        <w:jc w:val="right"/>
        <w:rPr>
          <w:b/>
          <w:sz w:val="22"/>
          <w:szCs w:val="22"/>
        </w:rPr>
      </w:pPr>
    </w:p>
    <w:p w:rsidR="006C2D46" w:rsidRPr="006C2D46" w:rsidRDefault="006C2D46" w:rsidP="006C2D46">
      <w:pPr>
        <w:pStyle w:val="af0"/>
        <w:spacing w:before="0" w:beforeAutospacing="0" w:after="0" w:line="288" w:lineRule="atLeast"/>
        <w:ind w:firstLine="708"/>
        <w:jc w:val="both"/>
        <w:rPr>
          <w:sz w:val="22"/>
          <w:szCs w:val="22"/>
        </w:rPr>
      </w:pPr>
      <w:r w:rsidRPr="006C2D46">
        <w:rPr>
          <w:sz w:val="22"/>
          <w:szCs w:val="22"/>
        </w:rPr>
        <w:t>Федеральным законом от 08.08.2024 № 298-ФЗ«О внесении изменений в Федеральный закон «О несостоятельности (банкротстве)»указанный федеральный закон дополнен статьей 213.10-1.</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Согласно указанным изменениям на любой стадии рассмотрения арбитражным судом дела о банкротстве гражданина, но не ранее истечения срока, предусмотренного пунктом 2 статьи 213.8 настоящего Федерального закона, гражданин и кредитор, требования которого обеспечены ипотекой жилого помещения (его части), если для гражданина и членов его семьи, совместно проживающих в таком жилом помещении, оно является единственным пригодным для постоянного проживания помещением и на него в соответствии с законодательством об ипотеке может быть обращено взыскание (далее в настоящей статье - жилое помещение), вправе заключить мировое соглашение, действие которого не распространяется на отношения гражданина с иными его кредиторами (далее - отдельное мировое соглашение). Решение о заключении отдельного мирового соглашения со стороны должника-гражданина принимается гражданином. Несогласие финансового управляющего с заключением отдельного мирового соглашения не является основанием для отказа в его утверждении арбитражным судом. Для заключения отдельного мирового соглашения согласия иных кредиторов гражданина, за исключением кредитора, требования которого обеспечены ипотекой жилого помещения, не требуется. Если жилое помещение также является предметом последующей ипотеки, в заключении отдельного мирового соглашения должны участвовать в качестве стороны все кредиторы, требования которых обеспечены ипотекой жилого помещения и включены в реестр требований кредиторов. В заключении отдельного мирового соглашения вправе участвовать третьи лица, которые принимают на себя права и обязанности, предусмотренные отдельным мировым соглашением. Отдельное мировое соглашение утверждается арбитражным судом.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вступил в силу 08.09.2024.</w:t>
      </w:r>
    </w:p>
    <w:p w:rsidR="006C2D46" w:rsidRDefault="006C2D46" w:rsidP="006C2D46">
      <w:pPr>
        <w:pStyle w:val="af0"/>
        <w:spacing w:before="0" w:beforeAutospacing="0" w:after="0" w:line="288" w:lineRule="atLeast"/>
        <w:ind w:left="360"/>
        <w:jc w:val="right"/>
        <w:rPr>
          <w:b/>
          <w:sz w:val="22"/>
          <w:szCs w:val="22"/>
        </w:rPr>
      </w:pPr>
      <w:r w:rsidRPr="006C2D46">
        <w:rPr>
          <w:b/>
          <w:sz w:val="22"/>
          <w:szCs w:val="22"/>
        </w:rPr>
        <w:lastRenderedPageBreak/>
        <w:t>Старший помощник межрайонного прокурора Елена Потехина разъясняет:</w:t>
      </w:r>
    </w:p>
    <w:p w:rsidR="006C2D46" w:rsidRPr="006C2D46" w:rsidRDefault="006C2D46" w:rsidP="006C2D46">
      <w:pPr>
        <w:pStyle w:val="af0"/>
        <w:spacing w:before="0" w:beforeAutospacing="0" w:after="0" w:line="288" w:lineRule="atLeast"/>
        <w:ind w:left="360"/>
        <w:jc w:val="right"/>
        <w:rPr>
          <w:b/>
          <w:sz w:val="22"/>
          <w:szCs w:val="22"/>
        </w:rPr>
      </w:pPr>
    </w:p>
    <w:p w:rsidR="006C2D46" w:rsidRPr="006C2D46" w:rsidRDefault="006C2D46" w:rsidP="006C2D46">
      <w:pPr>
        <w:pStyle w:val="af0"/>
        <w:spacing w:before="0" w:beforeAutospacing="0" w:after="0" w:line="288" w:lineRule="atLeast"/>
        <w:ind w:firstLine="567"/>
        <w:jc w:val="both"/>
        <w:rPr>
          <w:sz w:val="22"/>
          <w:szCs w:val="22"/>
        </w:rPr>
      </w:pPr>
      <w:r w:rsidRPr="006C2D46">
        <w:rPr>
          <w:sz w:val="22"/>
          <w:szCs w:val="22"/>
        </w:rPr>
        <w:t>Федеральным законом от 08.08.2024 № 228-ФЗ «О внесении изменений в статью 213.25 Федерального закона «О несостоятельности (банкротстве)», статью 101 Федерального закона «Об исполнительном производстве» и признании утратившими силу отдельных положений законодательных актов Российской Федерации» внесены изменения в федеральный закон «Об исполнительном производстве».</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Согласно указанным изменениям взыскание не может быть обращено на следующие виды доходов:</w:t>
      </w:r>
    </w:p>
    <w:p w:rsidR="006C2D46" w:rsidRPr="006C2D46" w:rsidRDefault="006C2D46" w:rsidP="006C2D46">
      <w:pPr>
        <w:pStyle w:val="af0"/>
        <w:spacing w:before="0" w:beforeAutospacing="0" w:after="0" w:line="288" w:lineRule="atLeast"/>
        <w:ind w:firstLine="540"/>
        <w:jc w:val="both"/>
        <w:rPr>
          <w:sz w:val="22"/>
          <w:szCs w:val="22"/>
        </w:rPr>
      </w:pPr>
      <w:r w:rsidRPr="006C2D46">
        <w:rPr>
          <w:sz w:val="22"/>
          <w:szCs w:val="22"/>
        </w:rPr>
        <w:t>«21) денежные средства, выплачиваемые должнику-гражданину в соответствии с законодательством Российской Федерации в связи с его участием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его призывом на военную службу по мобилизации, исполнением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выполнением им задач в условиях чрезвычайного или военного положения, вооруженного конфликта, прохождением им военной службы в органах федеральной службы безопасности и выполнением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прохождением им военной службы (службы) в войсках национальной гвардии Российской Федерации, оказывающих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вступил в силу 08.08.2024.</w:t>
      </w:r>
    </w:p>
    <w:p w:rsidR="006C2D46" w:rsidRDefault="006C2D46" w:rsidP="006C2D46">
      <w:pPr>
        <w:pStyle w:val="af0"/>
        <w:spacing w:before="0" w:beforeAutospacing="0" w:after="0" w:line="288" w:lineRule="atLeast"/>
        <w:ind w:firstLine="709"/>
        <w:jc w:val="right"/>
        <w:rPr>
          <w:b/>
          <w:sz w:val="22"/>
          <w:szCs w:val="22"/>
        </w:rPr>
      </w:pPr>
      <w:r w:rsidRPr="006C2D46">
        <w:rPr>
          <w:b/>
          <w:sz w:val="22"/>
          <w:szCs w:val="22"/>
        </w:rPr>
        <w:t>Помощник межрайонного прокурора Василий Гузиков разъясняет:</w:t>
      </w:r>
    </w:p>
    <w:p w:rsidR="006C2D46" w:rsidRPr="006C2D46" w:rsidRDefault="006C2D46" w:rsidP="006C2D46">
      <w:pPr>
        <w:pStyle w:val="af0"/>
        <w:spacing w:before="0" w:beforeAutospacing="0" w:after="0" w:line="288" w:lineRule="atLeast"/>
        <w:ind w:firstLine="709"/>
        <w:jc w:val="right"/>
        <w:rPr>
          <w:b/>
          <w:sz w:val="22"/>
          <w:szCs w:val="22"/>
        </w:rPr>
      </w:pP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Федеральным законом от 08.08.2024 № 324-ФЗ «О внесении изменений в Федеральный закон «О занятости населения в Российской Федерации», отдельные законодательные акты Российской Федерации и признании утратившим силу пункта 28 части 3 статьи 17 Федерального закона «О полиции» внесены изменения в указанный федеральный закон.</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Согласно внесенным изменениям граждане Российской Федерации имеют право на самостоятельный поиск работы и трудоустройство за пределами территории Российской Федерации.</w:t>
      </w:r>
    </w:p>
    <w:p w:rsid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вступает в силу с 01.03.2025.</w:t>
      </w:r>
    </w:p>
    <w:p w:rsidR="006C2D46" w:rsidRDefault="006C2D46" w:rsidP="006C2D46">
      <w:pPr>
        <w:pStyle w:val="af0"/>
        <w:spacing w:before="0" w:beforeAutospacing="0" w:after="0" w:line="288" w:lineRule="atLeast"/>
        <w:ind w:firstLine="709"/>
        <w:jc w:val="both"/>
        <w:rPr>
          <w:sz w:val="22"/>
          <w:szCs w:val="22"/>
        </w:rPr>
      </w:pPr>
    </w:p>
    <w:p w:rsidR="006C2D46" w:rsidRDefault="006C2D46" w:rsidP="006C2D46">
      <w:pPr>
        <w:pStyle w:val="af0"/>
        <w:spacing w:before="0" w:beforeAutospacing="0" w:after="0" w:line="288" w:lineRule="atLeast"/>
        <w:ind w:firstLine="709"/>
        <w:jc w:val="both"/>
        <w:rPr>
          <w:sz w:val="22"/>
          <w:szCs w:val="22"/>
        </w:rPr>
      </w:pPr>
    </w:p>
    <w:p w:rsidR="002C12EB" w:rsidRPr="006C2D46" w:rsidRDefault="002C12EB" w:rsidP="006C2D46">
      <w:pPr>
        <w:pStyle w:val="af0"/>
        <w:spacing w:before="0" w:beforeAutospacing="0" w:after="0" w:line="288" w:lineRule="atLeast"/>
        <w:ind w:firstLine="709"/>
        <w:jc w:val="both"/>
        <w:rPr>
          <w:sz w:val="22"/>
          <w:szCs w:val="22"/>
        </w:rPr>
      </w:pPr>
    </w:p>
    <w:p w:rsidR="006C2D46" w:rsidRDefault="006C2D46" w:rsidP="006C2D46">
      <w:pPr>
        <w:pStyle w:val="af0"/>
        <w:spacing w:before="0" w:beforeAutospacing="0" w:after="0" w:line="288" w:lineRule="atLeast"/>
        <w:ind w:left="360"/>
        <w:jc w:val="right"/>
        <w:rPr>
          <w:b/>
          <w:sz w:val="22"/>
          <w:szCs w:val="22"/>
        </w:rPr>
      </w:pPr>
      <w:bookmarkStart w:id="1" w:name="_Hlk181106896"/>
      <w:r w:rsidRPr="006C2D46">
        <w:rPr>
          <w:b/>
          <w:sz w:val="22"/>
          <w:szCs w:val="22"/>
        </w:rPr>
        <w:lastRenderedPageBreak/>
        <w:t>Помощник межрайонного прокурора Полина Григорьева разъясняет:</w:t>
      </w:r>
    </w:p>
    <w:bookmarkEnd w:id="1"/>
    <w:p w:rsidR="006C2D46" w:rsidRPr="006C2D46" w:rsidRDefault="006C2D46" w:rsidP="006C2D46">
      <w:pPr>
        <w:pStyle w:val="af0"/>
        <w:spacing w:before="0" w:beforeAutospacing="0" w:after="0" w:line="288" w:lineRule="atLeast"/>
        <w:jc w:val="both"/>
        <w:rPr>
          <w:sz w:val="22"/>
          <w:szCs w:val="22"/>
        </w:rPr>
      </w:pPr>
      <w:r w:rsidRPr="006C2D46">
        <w:rPr>
          <w:sz w:val="22"/>
          <w:szCs w:val="22"/>
        </w:rPr>
        <w:t>Федеральным законом от 08.08.2024 № 281-ФЗ «О внесении изменений в статью 4 Федерального закона «О воинской обязанности и военной службе» и статью 22 Федерального закона «О гражданстве Российской Федерации» внесены изменения в федеральный закон «О гражданстве Российской Федерации».</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Согласно внесенным изменениям гражданство РФ прекращается по следующим основаниям:</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"2) сообщение заведомо ложных сведений в отношении обязательства соблюдать Конституцию Российской Федерации и законодательство Российской Федерации, выразившееся в том числе:</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а) в совершении преступления (приготовление к преступлению или покушение на преступление);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б) в совершении действий, создающих угрозу национальной безопасности Российской Федерации;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в) в неисполнении обязанности по первоначальной постановке на воинский учет;".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вступил в силу 08.08.2024.</w:t>
      </w:r>
    </w:p>
    <w:p w:rsidR="006C2D46" w:rsidRDefault="006C2D46" w:rsidP="006C2D46">
      <w:pPr>
        <w:pStyle w:val="af0"/>
        <w:spacing w:before="0" w:beforeAutospacing="0" w:after="0" w:line="288" w:lineRule="atLeast"/>
        <w:ind w:firstLine="709"/>
        <w:jc w:val="right"/>
        <w:rPr>
          <w:b/>
          <w:sz w:val="22"/>
          <w:szCs w:val="22"/>
        </w:rPr>
      </w:pPr>
      <w:r w:rsidRPr="006C2D46">
        <w:rPr>
          <w:b/>
          <w:sz w:val="22"/>
          <w:szCs w:val="22"/>
        </w:rPr>
        <w:t>Помощник межрайонного прокурора Марина Бухарова разъясняет:</w:t>
      </w:r>
    </w:p>
    <w:p w:rsidR="006C2D46" w:rsidRPr="006C2D46" w:rsidRDefault="006C2D46" w:rsidP="006C2D46">
      <w:pPr>
        <w:pStyle w:val="af0"/>
        <w:spacing w:before="0" w:beforeAutospacing="0" w:after="0" w:line="288" w:lineRule="atLeast"/>
        <w:ind w:firstLine="709"/>
        <w:jc w:val="right"/>
        <w:rPr>
          <w:b/>
          <w:sz w:val="22"/>
          <w:szCs w:val="22"/>
        </w:rPr>
      </w:pPr>
    </w:p>
    <w:p w:rsidR="006C2D46" w:rsidRPr="006C2D46" w:rsidRDefault="006C2D46" w:rsidP="006C2D46">
      <w:pPr>
        <w:pStyle w:val="af0"/>
        <w:spacing w:before="0" w:beforeAutospacing="0" w:after="0" w:line="288" w:lineRule="atLeast"/>
        <w:ind w:firstLine="708"/>
        <w:jc w:val="both"/>
        <w:rPr>
          <w:sz w:val="22"/>
          <w:szCs w:val="22"/>
        </w:rPr>
      </w:pPr>
      <w:r w:rsidRPr="006C2D46">
        <w:rPr>
          <w:sz w:val="22"/>
          <w:szCs w:val="22"/>
        </w:rPr>
        <w:t>Федеральным законом от 08.07.2024 №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Согласно внесенным изменениям Проекты организации дорожного движения для частных автомобильных дорог либо их участков, изменения в указанные проекты организации дорожного движения утверждаются владельцами таких дорог по согласованию:</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с этой компанией при условии, что частные автомобильные дороги либо их участки примыкают к автомобильным дорогам федерального значения или пересекают их;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2) с исполнительными органами субъекта Российской Федерации, уполномоченными в области организации дорожного движения, в случае, если частные автомобильные дороги либо их участки примыкают к автомобильным дорогам регионального или межмуниципального значения или пересекают их;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3) с органами местного самоуправления в случае, если частные автомобильные дороги либо их участки примыкают к автомобильным дорогам местного значения или пересекают их.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В случае введения временных ограничений или прекращения движения транспортных средств по дорогам на срок менее двух суток при проведении аварийно-восстановительных работ, а также на срок менее суток при проведении мероприятий, указанных в пункте 3 части 5 настоящей статьи, проект организации дорожного движения утверждается без согласования с органами и организациями, указанными в настоящей статье.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вступает в силу с 01.03.2025.</w:t>
      </w:r>
    </w:p>
    <w:p w:rsidR="006C2D46" w:rsidRDefault="006C2D46" w:rsidP="006C2D46">
      <w:pPr>
        <w:pStyle w:val="af0"/>
        <w:spacing w:before="0" w:beforeAutospacing="0" w:after="0" w:line="288" w:lineRule="atLeast"/>
        <w:ind w:left="360"/>
        <w:jc w:val="right"/>
        <w:rPr>
          <w:b/>
          <w:sz w:val="22"/>
          <w:szCs w:val="22"/>
        </w:rPr>
      </w:pPr>
      <w:r w:rsidRPr="006C2D46">
        <w:rPr>
          <w:b/>
          <w:sz w:val="22"/>
          <w:szCs w:val="22"/>
        </w:rPr>
        <w:lastRenderedPageBreak/>
        <w:t>Помощник межрайонного прокурора Сергей Маматюк разъясняет:</w:t>
      </w:r>
    </w:p>
    <w:p w:rsidR="006C2D46" w:rsidRDefault="006C2D46" w:rsidP="006C2D46">
      <w:pPr>
        <w:pStyle w:val="af0"/>
        <w:spacing w:before="0" w:beforeAutospacing="0" w:after="0" w:line="288" w:lineRule="atLeast"/>
        <w:ind w:left="360"/>
        <w:jc w:val="right"/>
        <w:rPr>
          <w:b/>
          <w:sz w:val="22"/>
          <w:szCs w:val="22"/>
        </w:rPr>
      </w:pPr>
    </w:p>
    <w:p w:rsidR="006C2D46" w:rsidRPr="006C2D46" w:rsidRDefault="006C2D46" w:rsidP="006C2D46">
      <w:pPr>
        <w:pStyle w:val="af0"/>
        <w:spacing w:before="0" w:beforeAutospacing="0" w:after="0" w:line="288" w:lineRule="atLeast"/>
        <w:ind w:firstLine="709"/>
        <w:jc w:val="both"/>
        <w:rPr>
          <w:sz w:val="22"/>
          <w:szCs w:val="22"/>
        </w:rPr>
      </w:pPr>
      <w:r>
        <w:rPr>
          <w:sz w:val="22"/>
          <w:szCs w:val="22"/>
        </w:rPr>
        <w:t>Ф</w:t>
      </w:r>
      <w:r w:rsidRPr="006C2D46">
        <w:rPr>
          <w:sz w:val="22"/>
          <w:szCs w:val="22"/>
        </w:rPr>
        <w:t>едеральным законом от 08.08.2024 № 315-ФЗ «О внесении изменений в Федеральный закон «Об образовании в Российской Федерации»внесены изменения в указанный федеральный закон.</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Согласно принятых изменений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перечень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дополнить предложением следующего содержания: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вступает в силу с 01.03.2025.</w:t>
      </w:r>
    </w:p>
    <w:p w:rsidR="006C2D46" w:rsidRDefault="006C2D46" w:rsidP="006C2D46">
      <w:pPr>
        <w:pStyle w:val="af0"/>
        <w:spacing w:before="0" w:beforeAutospacing="0" w:after="0" w:line="288" w:lineRule="atLeast"/>
        <w:jc w:val="right"/>
        <w:rPr>
          <w:b/>
          <w:sz w:val="22"/>
          <w:szCs w:val="22"/>
        </w:rPr>
      </w:pPr>
      <w:r w:rsidRPr="006C2D46">
        <w:rPr>
          <w:b/>
          <w:sz w:val="22"/>
          <w:szCs w:val="22"/>
        </w:rPr>
        <w:t>Старший помощник межрайонного прокурора Елена Потехина разъясняет:</w:t>
      </w:r>
    </w:p>
    <w:p w:rsidR="006C2D46" w:rsidRPr="006C2D46" w:rsidRDefault="006C2D46" w:rsidP="006C2D46">
      <w:pPr>
        <w:pStyle w:val="af0"/>
        <w:spacing w:before="0" w:beforeAutospacing="0" w:after="0" w:line="288" w:lineRule="atLeast"/>
        <w:jc w:val="right"/>
        <w:rPr>
          <w:b/>
          <w:sz w:val="22"/>
          <w:szCs w:val="22"/>
        </w:rPr>
      </w:pP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Федеральным законом от 08.08.2024 № 216-ФЗ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внесены изменения в указанный федеральный закон.</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 xml:space="preserve">Согласно принятым изменениям к информации, запрещенной для распространения среди детей, относится информация </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"3.2)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вступил в силу 08.08.2024.</w:t>
      </w:r>
    </w:p>
    <w:p w:rsidR="006C2D46" w:rsidRDefault="006C2D46" w:rsidP="006C2D46">
      <w:pPr>
        <w:pStyle w:val="af0"/>
        <w:spacing w:before="0" w:beforeAutospacing="0" w:after="0" w:line="288" w:lineRule="atLeast"/>
        <w:ind w:left="360"/>
        <w:jc w:val="right"/>
        <w:rPr>
          <w:b/>
          <w:sz w:val="22"/>
          <w:szCs w:val="22"/>
        </w:rPr>
      </w:pPr>
      <w:r w:rsidRPr="006C2D46">
        <w:rPr>
          <w:b/>
          <w:sz w:val="22"/>
          <w:szCs w:val="22"/>
        </w:rPr>
        <w:t>Помощник межрайонного прокурора Полина Григорьева разъясняет:</w:t>
      </w:r>
    </w:p>
    <w:p w:rsidR="006C2D46" w:rsidRPr="006C2D46" w:rsidRDefault="006C2D46" w:rsidP="006C2D46">
      <w:pPr>
        <w:pStyle w:val="afffa"/>
        <w:spacing w:after="0" w:line="240" w:lineRule="auto"/>
        <w:ind w:left="0" w:firstLine="709"/>
        <w:jc w:val="both"/>
        <w:rPr>
          <w:rFonts w:ascii="Times New Roman" w:hAnsi="Times New Roman" w:cs="Times New Roman"/>
        </w:rPr>
      </w:pPr>
      <w:r w:rsidRPr="006C2D46">
        <w:rPr>
          <w:rFonts w:ascii="Times New Roman" w:hAnsi="Times New Roman" w:cs="Times New Roman"/>
        </w:rPr>
        <w:t>Федеральным законом от 30.09.2024 № 338-ФЗ «О внесении изменения в статью 16 Федерального закона «О муниципальной службе в Российской Федерации» внесены изменения в указанный федеральный закон.</w:t>
      </w:r>
    </w:p>
    <w:p w:rsidR="006C2D46" w:rsidRPr="006C2D46" w:rsidRDefault="006C2D46" w:rsidP="006C2D46">
      <w:pPr>
        <w:ind w:firstLine="709"/>
        <w:jc w:val="both"/>
        <w:rPr>
          <w:sz w:val="22"/>
          <w:szCs w:val="22"/>
        </w:rPr>
      </w:pPr>
      <w:r w:rsidRPr="006C2D46">
        <w:rPr>
          <w:sz w:val="22"/>
          <w:szCs w:val="22"/>
        </w:rPr>
        <w:t>Федеральный закон опубликован на официальном интернет-портале правовой информации http://www.pravo.gov.ru – 30.09.2024, вступает в законную силу с 11.10.2024.</w:t>
      </w:r>
    </w:p>
    <w:p w:rsidR="006C2D46" w:rsidRPr="006C2D46" w:rsidRDefault="006C2D46" w:rsidP="006C2D46">
      <w:pPr>
        <w:ind w:firstLine="709"/>
        <w:jc w:val="both"/>
        <w:rPr>
          <w:sz w:val="22"/>
          <w:szCs w:val="22"/>
        </w:rPr>
      </w:pPr>
      <w:r w:rsidRPr="006C2D46">
        <w:rPr>
          <w:sz w:val="22"/>
          <w:szCs w:val="22"/>
        </w:rPr>
        <w:t>Согласно указанного федерального закона дополнен перечень документов, представляемых при поступлении на муниципальную службу (дополнены документы о квалификации).</w:t>
      </w:r>
    </w:p>
    <w:p w:rsidR="006C2D46" w:rsidRPr="006C2D46" w:rsidRDefault="006C2D46" w:rsidP="006C2D46">
      <w:pPr>
        <w:pStyle w:val="af0"/>
        <w:spacing w:before="0" w:beforeAutospacing="0" w:after="0" w:line="288" w:lineRule="atLeast"/>
        <w:ind w:firstLine="709"/>
        <w:jc w:val="both"/>
        <w:rPr>
          <w:sz w:val="22"/>
          <w:szCs w:val="22"/>
        </w:rPr>
      </w:pPr>
      <w:r w:rsidRPr="006C2D46">
        <w:rPr>
          <w:sz w:val="22"/>
          <w:szCs w:val="22"/>
        </w:rPr>
        <w:t>Указанный федеральный закон вступил в силу 11.10.2024.</w:t>
      </w:r>
    </w:p>
    <w:p w:rsidR="006C2D46" w:rsidRPr="006C2D46" w:rsidRDefault="006C2D46" w:rsidP="006C2D46">
      <w:pPr>
        <w:pStyle w:val="af0"/>
        <w:spacing w:before="0" w:beforeAutospacing="0" w:after="0" w:line="288" w:lineRule="atLeast"/>
        <w:ind w:firstLine="709"/>
        <w:jc w:val="right"/>
        <w:rPr>
          <w:b/>
          <w:sz w:val="22"/>
          <w:szCs w:val="22"/>
        </w:rPr>
      </w:pPr>
      <w:r w:rsidRPr="006C2D46">
        <w:rPr>
          <w:b/>
          <w:sz w:val="22"/>
          <w:szCs w:val="22"/>
        </w:rPr>
        <w:lastRenderedPageBreak/>
        <w:t>Помощник меж</w:t>
      </w:r>
      <w:bookmarkStart w:id="2" w:name="_GoBack"/>
      <w:bookmarkEnd w:id="2"/>
      <w:r w:rsidRPr="006C2D46">
        <w:rPr>
          <w:b/>
          <w:sz w:val="22"/>
          <w:szCs w:val="22"/>
        </w:rPr>
        <w:t>районного прокурора Василий Гузиков разъясняет:</w:t>
      </w:r>
    </w:p>
    <w:p w:rsidR="006C2D46" w:rsidRPr="006C2D46" w:rsidRDefault="006C2D46" w:rsidP="006C2D46">
      <w:pPr>
        <w:ind w:firstLine="709"/>
        <w:jc w:val="both"/>
        <w:rPr>
          <w:sz w:val="22"/>
          <w:szCs w:val="22"/>
        </w:rPr>
      </w:pPr>
    </w:p>
    <w:p w:rsidR="006C2D46" w:rsidRPr="006C2D46" w:rsidRDefault="006C2D46" w:rsidP="006C2D46">
      <w:pPr>
        <w:pStyle w:val="aff7"/>
        <w:jc w:val="both"/>
        <w:rPr>
          <w:rFonts w:ascii="Times New Roman" w:hAnsi="Times New Roman"/>
        </w:rPr>
      </w:pPr>
      <w:r w:rsidRPr="006C2D46">
        <w:rPr>
          <w:rFonts w:ascii="Times New Roman" w:hAnsi="Times New Roman"/>
        </w:rPr>
        <w:t>Федеральным законом от 08.08.2024 № 313-ФЗ «О внесении изменений в отдельные законодательные акты Российской Федерации» внесены изменения в Федеральный закон от 29 декабря 2006 года № 256-ФЗ «О дополнительных мерах государственной поддержки семей, имеющих детей».</w:t>
      </w:r>
    </w:p>
    <w:p w:rsidR="006C2D46" w:rsidRPr="006C2D46" w:rsidRDefault="006C2D46" w:rsidP="006C2D46">
      <w:pPr>
        <w:pStyle w:val="aff7"/>
        <w:jc w:val="both"/>
        <w:rPr>
          <w:rFonts w:ascii="Times New Roman" w:hAnsi="Times New Roman"/>
        </w:rPr>
      </w:pPr>
      <w:r w:rsidRPr="006C2D46">
        <w:rPr>
          <w:rFonts w:ascii="Times New Roman" w:hAnsi="Times New Roman"/>
        </w:rPr>
        <w:t>Согласно принятым изменениям в случае, если после распоряжения средствами материнского (семейного) капитала по направлениям, предусмотренным настоящим Федеральным законом, остаток указанных средств не превышает 10 000 рублей, эти средства могут быть получены в виде единовременной выплаты на основании заявления о распоряжении.</w:t>
      </w:r>
    </w:p>
    <w:p w:rsidR="006C2D46" w:rsidRPr="006C2D46" w:rsidRDefault="006C2D46" w:rsidP="006C2D46">
      <w:pPr>
        <w:pStyle w:val="aff7"/>
        <w:jc w:val="both"/>
        <w:rPr>
          <w:rFonts w:ascii="Times New Roman" w:hAnsi="Times New Roman"/>
        </w:rPr>
      </w:pPr>
      <w:r w:rsidRPr="006C2D46">
        <w:rPr>
          <w:rFonts w:ascii="Times New Roman" w:hAnsi="Times New Roman"/>
        </w:rPr>
        <w:t xml:space="preserve">Правила направления средств материнского (семейного) капитала на получение единовременной выплаты, в том числе форма заявления о распоряжении средствами материнского (семейного) капитала на получение единовременной выплаты, устанавливаются Правительством Российской Федерации."; </w:t>
      </w:r>
    </w:p>
    <w:p w:rsidR="006C2D46" w:rsidRPr="006C2D46" w:rsidRDefault="006C2D46" w:rsidP="006C2D46">
      <w:pPr>
        <w:pStyle w:val="aff7"/>
        <w:jc w:val="both"/>
        <w:rPr>
          <w:rFonts w:ascii="Times New Roman" w:hAnsi="Times New Roman"/>
        </w:rPr>
      </w:pPr>
      <w:r w:rsidRPr="006C2D46">
        <w:rPr>
          <w:rFonts w:ascii="Times New Roman" w:hAnsi="Times New Roman"/>
        </w:rPr>
        <w:t>Указанный федеральный закон вступает в силу с 01.01.2025.</w:t>
      </w:r>
    </w:p>
    <w:p w:rsidR="00A97008" w:rsidRDefault="00A97008" w:rsidP="003B0138"/>
    <w:p w:rsidR="00A97008" w:rsidRDefault="00A97008" w:rsidP="003B0138"/>
    <w:p w:rsidR="00A97008" w:rsidRDefault="00A97008" w:rsidP="003B0138"/>
    <w:p w:rsidR="00A97008" w:rsidRDefault="00A97008" w:rsidP="003B0138"/>
    <w:p w:rsidR="00CE42B0" w:rsidRPr="00CE42B0" w:rsidRDefault="00CE42B0" w:rsidP="00CE42B0">
      <w:pPr>
        <w:jc w:val="both"/>
        <w:rPr>
          <w:b/>
          <w:bCs/>
        </w:rPr>
      </w:pPr>
    </w:p>
    <w:tbl>
      <w:tblPr>
        <w:tblpPr w:leftFromText="180" w:rightFromText="180" w:vertAnchor="text" w:horzAnchor="margin" w:tblpX="239" w:tblpY="-7"/>
        <w:tblW w:w="1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CE42B0" w:rsidRPr="0021024D" w:rsidTr="00CE42B0">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CE42B0" w:rsidRPr="0021024D" w:rsidRDefault="00CE42B0" w:rsidP="00CE42B0">
            <w:pPr>
              <w:ind w:left="131"/>
              <w:rPr>
                <w:b/>
                <w:color w:val="0000FF"/>
              </w:rPr>
            </w:pPr>
          </w:p>
          <w:p w:rsidR="00CE42B0" w:rsidRPr="0021024D" w:rsidRDefault="00CE42B0" w:rsidP="00CE42B0">
            <w:pPr>
              <w:jc w:val="center"/>
              <w:rPr>
                <w:b/>
                <w:color w:val="0000FF"/>
              </w:rPr>
            </w:pPr>
          </w:p>
          <w:p w:rsidR="00CE42B0" w:rsidRPr="0021024D" w:rsidRDefault="00CE42B0" w:rsidP="00CE42B0">
            <w:pPr>
              <w:jc w:val="center"/>
              <w:rPr>
                <w:b/>
                <w:color w:val="0000FF"/>
              </w:rPr>
            </w:pPr>
          </w:p>
          <w:p w:rsidR="00CE42B0" w:rsidRPr="0021024D" w:rsidRDefault="00CE42B0" w:rsidP="00CE42B0">
            <w:pPr>
              <w:jc w:val="center"/>
              <w:rPr>
                <w:b/>
                <w:color w:val="0000FF"/>
              </w:rPr>
            </w:pPr>
            <w:r w:rsidRPr="0021024D">
              <w:rPr>
                <w:b/>
                <w:color w:val="0000FF"/>
              </w:rPr>
              <w:t>Муниципальная газета</w:t>
            </w:r>
          </w:p>
          <w:p w:rsidR="00CE42B0" w:rsidRPr="0021024D" w:rsidRDefault="00CE42B0" w:rsidP="00CE42B0">
            <w:pPr>
              <w:jc w:val="center"/>
              <w:rPr>
                <w:b/>
                <w:color w:val="0000FF"/>
              </w:rPr>
            </w:pPr>
            <w:r w:rsidRPr="0021024D">
              <w:rPr>
                <w:b/>
                <w:color w:val="0000FF"/>
              </w:rPr>
              <w:t>«Залучский вестник»</w:t>
            </w:r>
          </w:p>
          <w:p w:rsidR="00CE42B0" w:rsidRPr="0021024D" w:rsidRDefault="00CE42B0" w:rsidP="00CE42B0"/>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CE42B0" w:rsidRPr="0021024D" w:rsidRDefault="00CE42B0" w:rsidP="00CE42B0">
            <w:pPr>
              <w:rPr>
                <w:b/>
              </w:rPr>
            </w:pPr>
          </w:p>
          <w:p w:rsidR="00CE42B0" w:rsidRPr="0021024D" w:rsidRDefault="00CE42B0" w:rsidP="00CE42B0">
            <w:pPr>
              <w:rPr>
                <w:b/>
                <w:lang w:eastAsia="ar-SA"/>
              </w:rPr>
            </w:pPr>
            <w:r w:rsidRPr="0021024D">
              <w:rPr>
                <w:b/>
              </w:rPr>
              <w:t>Адрес редакции-издателя: 175224</w:t>
            </w:r>
          </w:p>
          <w:p w:rsidR="00CE42B0" w:rsidRPr="0021024D" w:rsidRDefault="00CE42B0" w:rsidP="00CE42B0">
            <w:pPr>
              <w:rPr>
                <w:b/>
              </w:rPr>
            </w:pPr>
            <w:r w:rsidRPr="0021024D">
              <w:rPr>
                <w:b/>
              </w:rPr>
              <w:t>Новгородская область, Старорусский район</w:t>
            </w:r>
          </w:p>
          <w:p w:rsidR="00CE42B0" w:rsidRPr="0021024D" w:rsidRDefault="00CE42B0" w:rsidP="00CE42B0">
            <w:pPr>
              <w:rPr>
                <w:b/>
              </w:rPr>
            </w:pPr>
            <w:r w:rsidRPr="0021024D">
              <w:rPr>
                <w:b/>
              </w:rPr>
              <w:t xml:space="preserve">с. Залучье, ул. Рендакова, д. 12 </w:t>
            </w:r>
          </w:p>
          <w:p w:rsidR="00CE42B0" w:rsidRPr="0021024D" w:rsidRDefault="00CE42B0" w:rsidP="00CE42B0">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CE42B0" w:rsidRPr="0021024D" w:rsidRDefault="00CE42B0" w:rsidP="00CE42B0">
            <w:pPr>
              <w:rPr>
                <w:b/>
              </w:rPr>
            </w:pPr>
            <w:r w:rsidRPr="0021024D">
              <w:rPr>
                <w:b/>
              </w:rPr>
              <w:t>Главный редактор:  Е.Н.Пятина</w:t>
            </w:r>
          </w:p>
          <w:p w:rsidR="00CE42B0" w:rsidRPr="0021024D" w:rsidRDefault="00CE42B0" w:rsidP="00CE42B0">
            <w:pPr>
              <w:rPr>
                <w:b/>
              </w:rPr>
            </w:pPr>
            <w:r w:rsidRPr="0021024D">
              <w:rPr>
                <w:b/>
              </w:rPr>
              <w:t>Телефон: 74-225</w:t>
            </w:r>
          </w:p>
          <w:p w:rsidR="00CE42B0" w:rsidRPr="0021024D" w:rsidRDefault="00CE42B0" w:rsidP="00CE42B0"/>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CE42B0" w:rsidRPr="0021024D" w:rsidRDefault="00CE42B0" w:rsidP="00CE42B0">
            <w:pPr>
              <w:rPr>
                <w:b/>
              </w:rPr>
            </w:pPr>
            <w:r w:rsidRPr="0021024D">
              <w:rPr>
                <w:b/>
              </w:rPr>
              <w:t>Номер газеты подписан к печати</w:t>
            </w:r>
          </w:p>
          <w:p w:rsidR="00CE42B0" w:rsidRPr="0021024D" w:rsidRDefault="00CE42B0" w:rsidP="00CE42B0">
            <w:pPr>
              <w:rPr>
                <w:b/>
              </w:rPr>
            </w:pPr>
            <w:r>
              <w:rPr>
                <w:b/>
              </w:rPr>
              <w:t>31.10</w:t>
            </w:r>
            <w:r w:rsidR="00A97008">
              <w:rPr>
                <w:b/>
              </w:rPr>
              <w:t>.2024</w:t>
            </w:r>
            <w:r w:rsidRPr="0021024D">
              <w:rPr>
                <w:b/>
              </w:rPr>
              <w:t>г.в16.00 часов</w:t>
            </w:r>
          </w:p>
          <w:p w:rsidR="00CE42B0" w:rsidRPr="0021024D" w:rsidRDefault="00CE42B0" w:rsidP="00CE42B0">
            <w:pPr>
              <w:rPr>
                <w:b/>
              </w:rPr>
            </w:pPr>
          </w:p>
          <w:p w:rsidR="00CE42B0" w:rsidRPr="0021024D" w:rsidRDefault="00CE42B0" w:rsidP="00CE42B0">
            <w:pPr>
              <w:rPr>
                <w:b/>
              </w:rPr>
            </w:pPr>
            <w:r w:rsidRPr="0021024D">
              <w:rPr>
                <w:b/>
              </w:rPr>
              <w:t>Тираж  5 экземпляров</w:t>
            </w:r>
          </w:p>
          <w:p w:rsidR="00CE42B0" w:rsidRPr="0021024D" w:rsidRDefault="00CE42B0" w:rsidP="00CE42B0">
            <w:pPr>
              <w:rPr>
                <w:b/>
              </w:rPr>
            </w:pPr>
          </w:p>
          <w:p w:rsidR="00CE42B0" w:rsidRPr="0021024D" w:rsidRDefault="00CE42B0" w:rsidP="00CE42B0">
            <w:pPr>
              <w:rPr>
                <w:b/>
              </w:rPr>
            </w:pPr>
            <w:r w:rsidRPr="0021024D">
              <w:rPr>
                <w:b/>
              </w:rPr>
              <w:t>Материалы этого выпуска публикуются бесплатно</w:t>
            </w:r>
          </w:p>
        </w:tc>
      </w:tr>
    </w:tbl>
    <w:p w:rsidR="000E4699" w:rsidRDefault="000E4699" w:rsidP="00DE0179">
      <w:pPr>
        <w:spacing w:before="100" w:beforeAutospacing="1" w:after="100" w:afterAutospacing="1"/>
        <w:jc w:val="both"/>
      </w:pPr>
    </w:p>
    <w:sectPr w:rsidR="000E4699" w:rsidSect="001C574F">
      <w:headerReference w:type="default" r:id="rId11"/>
      <w:pgSz w:w="16838" w:h="11906" w:orient="landscape"/>
      <w:pgMar w:top="1134" w:right="113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A61" w:rsidRDefault="005E7A61" w:rsidP="00733416">
      <w:r>
        <w:separator/>
      </w:r>
    </w:p>
  </w:endnote>
  <w:endnote w:type="continuationSeparator" w:id="1">
    <w:p w:rsidR="005E7A61" w:rsidRDefault="005E7A61"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A61" w:rsidRDefault="005E7A61" w:rsidP="00733416">
      <w:r>
        <w:separator/>
      </w:r>
    </w:p>
  </w:footnote>
  <w:footnote w:type="continuationSeparator" w:id="1">
    <w:p w:rsidR="005E7A61" w:rsidRDefault="005E7A61"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70D" w:rsidRDefault="00FF270D">
    <w:pPr>
      <w:pStyle w:val="af3"/>
      <w:jc w:val="center"/>
    </w:pPr>
  </w:p>
  <w:p w:rsidR="00FF270D" w:rsidRPr="00E901DA" w:rsidRDefault="00FF270D" w:rsidP="000222BE">
    <w:pPr>
      <w:pStyle w:val="af3"/>
      <w:tabs>
        <w:tab w:val="clear" w:pos="4677"/>
        <w:tab w:val="left" w:pos="9355"/>
      </w:tabs>
    </w:pPr>
    <w:r>
      <w:tab/>
    </w:r>
  </w:p>
  <w:p w:rsidR="00FF270D" w:rsidRDefault="00FF270D"/>
  <w:p w:rsidR="00FF270D" w:rsidRDefault="00FF270D"/>
  <w:p w:rsidR="00FF270D" w:rsidRDefault="00FF27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2">
    <w:nsid w:val="E71829D1"/>
    <w:multiLevelType w:val="singleLevel"/>
    <w:tmpl w:val="E71829D1"/>
    <w:lvl w:ilvl="0">
      <w:start w:val="1"/>
      <w:numFmt w:val="decimal"/>
      <w:suff w:val="space"/>
      <w:lvlText w:val="%1."/>
      <w:lvlJc w:val="left"/>
    </w:lvl>
  </w:abstractNum>
  <w:abstractNum w:abstractNumId="3">
    <w:nsid w:val="FFFFFFFE"/>
    <w:multiLevelType w:val="singleLevel"/>
    <w:tmpl w:val="FFFFFFFF"/>
    <w:lvl w:ilvl="0">
      <w:numFmt w:val="decimal"/>
      <w:lvlText w:val="*"/>
      <w:lvlJc w:val="left"/>
      <w:pPr>
        <w:ind w:left="0" w:firstLine="0"/>
      </w:pPr>
    </w:lvl>
  </w:abstractNum>
  <w:abstractNum w:abstractNumId="4">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A0A50A3"/>
    <w:multiLevelType w:val="multilevel"/>
    <w:tmpl w:val="775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15318"/>
    <w:multiLevelType w:val="multilevel"/>
    <w:tmpl w:val="12A1531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D95077"/>
    <w:multiLevelType w:val="multilevel"/>
    <w:tmpl w:val="D8BC651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13031E87"/>
    <w:multiLevelType w:val="multilevel"/>
    <w:tmpl w:val="8BAC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F4293"/>
    <w:multiLevelType w:val="multilevel"/>
    <w:tmpl w:val="61E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5131A6"/>
    <w:multiLevelType w:val="multilevel"/>
    <w:tmpl w:val="295131A6"/>
    <w:lvl w:ilvl="0">
      <w:start w:val="8"/>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2C167BBD"/>
    <w:multiLevelType w:val="multilevel"/>
    <w:tmpl w:val="2C167BB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7">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FA27143"/>
    <w:multiLevelType w:val="multilevel"/>
    <w:tmpl w:val="CEFA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22114A"/>
    <w:multiLevelType w:val="multilevel"/>
    <w:tmpl w:val="0360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187BC5"/>
    <w:multiLevelType w:val="multilevel"/>
    <w:tmpl w:val="2A1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52E1B"/>
    <w:multiLevelType w:val="hybridMultilevel"/>
    <w:tmpl w:val="1B90A54A"/>
    <w:lvl w:ilvl="0" w:tplc="F16A1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72777B2"/>
    <w:multiLevelType w:val="hybridMultilevel"/>
    <w:tmpl w:val="177EB6EC"/>
    <w:lvl w:ilvl="0" w:tplc="A0F8C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28">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402124"/>
    <w:multiLevelType w:val="multilevel"/>
    <w:tmpl w:val="4F78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7CA5B6"/>
    <w:multiLevelType w:val="singleLevel"/>
    <w:tmpl w:val="577CA5B6"/>
    <w:lvl w:ilvl="0">
      <w:start w:val="1"/>
      <w:numFmt w:val="decimal"/>
      <w:suff w:val="space"/>
      <w:lvlText w:val="%1."/>
      <w:lvlJc w:val="left"/>
    </w:lvl>
  </w:abstractNum>
  <w:abstractNum w:abstractNumId="31">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A67B59"/>
    <w:multiLevelType w:val="hybridMultilevel"/>
    <w:tmpl w:val="A1EA3C6C"/>
    <w:lvl w:ilvl="0" w:tplc="9FA29586">
      <w:start w:val="1"/>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4">
    <w:nsid w:val="65181D03"/>
    <w:multiLevelType w:val="hybridMultilevel"/>
    <w:tmpl w:val="177EB6EC"/>
    <w:lvl w:ilvl="0" w:tplc="A0F8C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B865059"/>
    <w:multiLevelType w:val="hybridMultilevel"/>
    <w:tmpl w:val="3EB4D1C8"/>
    <w:lvl w:ilvl="0" w:tplc="2CBEE7E0">
      <w:start w:val="1"/>
      <w:numFmt w:val="decimal"/>
      <w:lvlText w:val="%1."/>
      <w:lvlJc w:val="left"/>
      <w:pPr>
        <w:ind w:left="41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F6532C8"/>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37">
    <w:nsid w:val="71371681"/>
    <w:multiLevelType w:val="multilevel"/>
    <w:tmpl w:val="71371681"/>
    <w:lvl w:ilvl="0">
      <w:start w:val="1"/>
      <w:numFmt w:val="decimal"/>
      <w:lvlText w:val="%1."/>
      <w:lvlJc w:val="left"/>
      <w:pPr>
        <w:ind w:left="4167" w:hanging="360"/>
      </w:pPr>
    </w:lvl>
    <w:lvl w:ilvl="1">
      <w:start w:val="1"/>
      <w:numFmt w:val="lowerLetter"/>
      <w:lvlText w:val="%2."/>
      <w:lvlJc w:val="left"/>
      <w:pPr>
        <w:ind w:left="4887" w:hanging="360"/>
      </w:pPr>
    </w:lvl>
    <w:lvl w:ilvl="2">
      <w:start w:val="1"/>
      <w:numFmt w:val="lowerRoman"/>
      <w:lvlText w:val="%3."/>
      <w:lvlJc w:val="right"/>
      <w:pPr>
        <w:ind w:left="5607" w:hanging="180"/>
      </w:pPr>
    </w:lvl>
    <w:lvl w:ilvl="3">
      <w:start w:val="1"/>
      <w:numFmt w:val="decimal"/>
      <w:lvlText w:val="%4."/>
      <w:lvlJc w:val="left"/>
      <w:pPr>
        <w:ind w:left="6327" w:hanging="360"/>
      </w:pPr>
    </w:lvl>
    <w:lvl w:ilvl="4">
      <w:start w:val="1"/>
      <w:numFmt w:val="lowerLetter"/>
      <w:lvlText w:val="%5."/>
      <w:lvlJc w:val="left"/>
      <w:pPr>
        <w:ind w:left="7047" w:hanging="360"/>
      </w:pPr>
    </w:lvl>
    <w:lvl w:ilvl="5">
      <w:start w:val="1"/>
      <w:numFmt w:val="lowerRoman"/>
      <w:lvlText w:val="%6."/>
      <w:lvlJc w:val="right"/>
      <w:pPr>
        <w:ind w:left="7767" w:hanging="180"/>
      </w:pPr>
    </w:lvl>
    <w:lvl w:ilvl="6">
      <w:start w:val="1"/>
      <w:numFmt w:val="decimal"/>
      <w:lvlText w:val="%7."/>
      <w:lvlJc w:val="left"/>
      <w:pPr>
        <w:ind w:left="8487" w:hanging="360"/>
      </w:pPr>
    </w:lvl>
    <w:lvl w:ilvl="7">
      <w:start w:val="1"/>
      <w:numFmt w:val="lowerLetter"/>
      <w:lvlText w:val="%8."/>
      <w:lvlJc w:val="left"/>
      <w:pPr>
        <w:ind w:left="9207" w:hanging="360"/>
      </w:pPr>
    </w:lvl>
    <w:lvl w:ilvl="8">
      <w:start w:val="1"/>
      <w:numFmt w:val="lowerRoman"/>
      <w:lvlText w:val="%9."/>
      <w:lvlJc w:val="right"/>
      <w:pPr>
        <w:ind w:left="9927" w:hanging="180"/>
      </w:pPr>
    </w:lvl>
  </w:abstractNum>
  <w:abstractNum w:abstractNumId="38">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6"/>
  </w:num>
  <w:num w:numId="2">
    <w:abstractNumId w:val="2"/>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9"/>
  </w:num>
  <w:num w:numId="8">
    <w:abstractNumId w:val="26"/>
  </w:num>
  <w:num w:numId="9">
    <w:abstractNumId w:val="20"/>
  </w:num>
  <w:num w:numId="10">
    <w:abstractNumId w:val="3"/>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1">
    <w:abstractNumId w:val="30"/>
  </w:num>
  <w:num w:numId="12">
    <w:abstractNumId w:val="11"/>
  </w:num>
  <w:num w:numId="1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2"/>
  </w:num>
  <w:num w:numId="16">
    <w:abstractNumId w:val="1"/>
  </w:num>
  <w:num w:numId="17">
    <w:abstractNumId w:val="24"/>
  </w:num>
  <w:num w:numId="18">
    <w:abstractNumId w:val="38"/>
  </w:num>
  <w:num w:numId="19">
    <w:abstractNumId w:val="0"/>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1"/>
  </w:num>
  <w:num w:numId="27">
    <w:abstractNumId w:val="22"/>
  </w:num>
  <w:num w:numId="28">
    <w:abstractNumId w:val="29"/>
  </w:num>
  <w:num w:numId="29">
    <w:abstractNumId w:val="10"/>
  </w:num>
  <w:num w:numId="30">
    <w:abstractNumId w:val="13"/>
    <w:lvlOverride w:ilvl="0">
      <w:startOverride w:val="3"/>
    </w:lvlOverride>
  </w:num>
  <w:num w:numId="31">
    <w:abstractNumId w:val="23"/>
  </w:num>
  <w:num w:numId="32">
    <w:abstractNumId w:val="7"/>
  </w:num>
  <w:num w:numId="33">
    <w:abstractNumId w:val="34"/>
  </w:num>
  <w:num w:numId="34">
    <w:abstractNumId w:val="25"/>
  </w:num>
  <w:num w:numId="35">
    <w:abstractNumId w:val="27"/>
  </w:num>
  <w:num w:numId="36">
    <w:abstractNumId w:val="33"/>
  </w:num>
  <w:num w:numId="37">
    <w:abstractNumId w:val="36"/>
  </w:num>
  <w:num w:numId="3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8"/>
  </w:num>
  <w:num w:numId="42">
    <w:abstractNumId w:val="14"/>
  </w:num>
  <w:num w:numId="43">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631D5"/>
    <w:rsid w:val="00064F34"/>
    <w:rsid w:val="0006611A"/>
    <w:rsid w:val="000E4699"/>
    <w:rsid w:val="000E536C"/>
    <w:rsid w:val="000E5EC4"/>
    <w:rsid w:val="000F0FBB"/>
    <w:rsid w:val="001159EB"/>
    <w:rsid w:val="001361A5"/>
    <w:rsid w:val="001417F4"/>
    <w:rsid w:val="0015313F"/>
    <w:rsid w:val="00174EFF"/>
    <w:rsid w:val="001A4881"/>
    <w:rsid w:val="001B2A2B"/>
    <w:rsid w:val="001C574F"/>
    <w:rsid w:val="001C6CAD"/>
    <w:rsid w:val="001D7401"/>
    <w:rsid w:val="0021024D"/>
    <w:rsid w:val="00237C24"/>
    <w:rsid w:val="00237DD6"/>
    <w:rsid w:val="002910ED"/>
    <w:rsid w:val="002C1057"/>
    <w:rsid w:val="002C12EB"/>
    <w:rsid w:val="002D45F0"/>
    <w:rsid w:val="002D67EB"/>
    <w:rsid w:val="00381DF8"/>
    <w:rsid w:val="00386231"/>
    <w:rsid w:val="003B0138"/>
    <w:rsid w:val="003E67A3"/>
    <w:rsid w:val="00421481"/>
    <w:rsid w:val="00490670"/>
    <w:rsid w:val="00494C5A"/>
    <w:rsid w:val="00497C95"/>
    <w:rsid w:val="004D15BA"/>
    <w:rsid w:val="004E4341"/>
    <w:rsid w:val="00507598"/>
    <w:rsid w:val="00537F70"/>
    <w:rsid w:val="00577056"/>
    <w:rsid w:val="005875E3"/>
    <w:rsid w:val="005C70BA"/>
    <w:rsid w:val="005E6908"/>
    <w:rsid w:val="005E7A61"/>
    <w:rsid w:val="005F246D"/>
    <w:rsid w:val="00602512"/>
    <w:rsid w:val="00604E00"/>
    <w:rsid w:val="00607F18"/>
    <w:rsid w:val="00622318"/>
    <w:rsid w:val="0064490D"/>
    <w:rsid w:val="006609F6"/>
    <w:rsid w:val="0068086D"/>
    <w:rsid w:val="00690822"/>
    <w:rsid w:val="006C2D46"/>
    <w:rsid w:val="006D39DC"/>
    <w:rsid w:val="006F592C"/>
    <w:rsid w:val="006F7113"/>
    <w:rsid w:val="00721F7F"/>
    <w:rsid w:val="00726EF3"/>
    <w:rsid w:val="00733416"/>
    <w:rsid w:val="00762784"/>
    <w:rsid w:val="00772F9B"/>
    <w:rsid w:val="007762C1"/>
    <w:rsid w:val="00780DD3"/>
    <w:rsid w:val="007862B4"/>
    <w:rsid w:val="00787B59"/>
    <w:rsid w:val="007916A2"/>
    <w:rsid w:val="007A504D"/>
    <w:rsid w:val="007A6D71"/>
    <w:rsid w:val="007C1A9A"/>
    <w:rsid w:val="007F7FDB"/>
    <w:rsid w:val="00823B63"/>
    <w:rsid w:val="00832429"/>
    <w:rsid w:val="00856026"/>
    <w:rsid w:val="00862879"/>
    <w:rsid w:val="00862A92"/>
    <w:rsid w:val="008B1E64"/>
    <w:rsid w:val="008F7FE4"/>
    <w:rsid w:val="00913D26"/>
    <w:rsid w:val="009159CD"/>
    <w:rsid w:val="00934254"/>
    <w:rsid w:val="00960993"/>
    <w:rsid w:val="0097725F"/>
    <w:rsid w:val="00986E78"/>
    <w:rsid w:val="009C10F0"/>
    <w:rsid w:val="009C5AA1"/>
    <w:rsid w:val="009D2103"/>
    <w:rsid w:val="009E5EA7"/>
    <w:rsid w:val="00A060E1"/>
    <w:rsid w:val="00A20E03"/>
    <w:rsid w:val="00A41215"/>
    <w:rsid w:val="00A41F16"/>
    <w:rsid w:val="00A7630A"/>
    <w:rsid w:val="00A80B93"/>
    <w:rsid w:val="00A821AD"/>
    <w:rsid w:val="00A8382E"/>
    <w:rsid w:val="00A87CDF"/>
    <w:rsid w:val="00A90A2B"/>
    <w:rsid w:val="00A97008"/>
    <w:rsid w:val="00AA0037"/>
    <w:rsid w:val="00B172EF"/>
    <w:rsid w:val="00B23A29"/>
    <w:rsid w:val="00B33443"/>
    <w:rsid w:val="00B3601D"/>
    <w:rsid w:val="00B72E0B"/>
    <w:rsid w:val="00B7540C"/>
    <w:rsid w:val="00BB5A87"/>
    <w:rsid w:val="00BC062C"/>
    <w:rsid w:val="00BC0F8E"/>
    <w:rsid w:val="00BD6D8E"/>
    <w:rsid w:val="00C421F4"/>
    <w:rsid w:val="00C448DB"/>
    <w:rsid w:val="00C452F1"/>
    <w:rsid w:val="00C60F7E"/>
    <w:rsid w:val="00C8127D"/>
    <w:rsid w:val="00C92808"/>
    <w:rsid w:val="00C9683C"/>
    <w:rsid w:val="00CD3EED"/>
    <w:rsid w:val="00CE42B0"/>
    <w:rsid w:val="00CE7A25"/>
    <w:rsid w:val="00CF7E70"/>
    <w:rsid w:val="00D24DA5"/>
    <w:rsid w:val="00D76714"/>
    <w:rsid w:val="00DC0EE6"/>
    <w:rsid w:val="00DD5639"/>
    <w:rsid w:val="00DE0179"/>
    <w:rsid w:val="00DE27F1"/>
    <w:rsid w:val="00E27F0B"/>
    <w:rsid w:val="00E3331F"/>
    <w:rsid w:val="00E61B17"/>
    <w:rsid w:val="00E66BDA"/>
    <w:rsid w:val="00E71731"/>
    <w:rsid w:val="00ED10D0"/>
    <w:rsid w:val="00F2264E"/>
    <w:rsid w:val="00F40B42"/>
    <w:rsid w:val="00F54F22"/>
    <w:rsid w:val="00F66FDE"/>
    <w:rsid w:val="00F673E1"/>
    <w:rsid w:val="00F83352"/>
    <w:rsid w:val="00FD374B"/>
    <w:rsid w:val="00FD600F"/>
    <w:rsid w:val="00FD705B"/>
    <w:rsid w:val="00FF099A"/>
    <w:rsid w:val="00FF2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99"/>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1"/>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7">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BC062C"/>
  </w:style>
  <w:style w:type="table" w:customStyle="1" w:styleId="94">
    <w:name w:val="Сетка таблицы9"/>
    <w:basedOn w:val="a2"/>
    <w:next w:val="a6"/>
    <w:rsid w:val="00BC062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9">
    <w:name w:val="Знак Знак4"/>
    <w:rsid w:val="00BC062C"/>
    <w:rPr>
      <w:sz w:val="24"/>
      <w:szCs w:val="24"/>
      <w:lang w:val="ru-RU" w:eastAsia="ru-RU" w:bidi="ar-SA"/>
    </w:rPr>
  </w:style>
  <w:style w:type="numbering" w:customStyle="1" w:styleId="160">
    <w:name w:val="Нет списка16"/>
    <w:next w:val="a3"/>
    <w:uiPriority w:val="99"/>
    <w:semiHidden/>
    <w:unhideWhenUsed/>
    <w:rsid w:val="00BC0F8E"/>
  </w:style>
  <w:style w:type="table" w:customStyle="1" w:styleId="101">
    <w:name w:val="Сетка таблицы10"/>
    <w:basedOn w:val="a2"/>
    <w:next w:val="a6"/>
    <w:rsid w:val="00BC0F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39"/>
    <w:rsid w:val="00577056"/>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421481"/>
    <w:pPr>
      <w:spacing w:before="100" w:beforeAutospacing="1" w:after="100" w:afterAutospacing="1"/>
    </w:pPr>
  </w:style>
  <w:style w:type="character" w:customStyle="1" w:styleId="2ff">
    <w:name w:val="Знак Знак2"/>
    <w:rsid w:val="00DC0EE6"/>
    <w:rPr>
      <w:sz w:val="24"/>
      <w:szCs w:val="24"/>
      <w:lang w:val="ru-RU" w:eastAsia="ru-RU" w:bidi="ar-SA"/>
    </w:rPr>
  </w:style>
  <w:style w:type="table" w:customStyle="1" w:styleId="121">
    <w:name w:val="Сетка таблицы12"/>
    <w:basedOn w:val="a2"/>
    <w:next w:val="a6"/>
    <w:uiPriority w:val="39"/>
    <w:rsid w:val="000E5EC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934254"/>
  </w:style>
  <w:style w:type="table" w:customStyle="1" w:styleId="131">
    <w:name w:val="Сетка таблицы13"/>
    <w:basedOn w:val="a2"/>
    <w:next w:val="a6"/>
    <w:rsid w:val="0093425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Знак Знак"/>
    <w:rsid w:val="00934254"/>
    <w:rPr>
      <w:sz w:val="24"/>
      <w:szCs w:val="24"/>
      <w:lang w:val="ru-RU" w:eastAsia="ru-RU" w:bidi="ar-SA"/>
    </w:rPr>
  </w:style>
  <w:style w:type="numbering" w:customStyle="1" w:styleId="180">
    <w:name w:val="Нет списка18"/>
    <w:next w:val="a3"/>
    <w:uiPriority w:val="99"/>
    <w:semiHidden/>
    <w:unhideWhenUsed/>
    <w:rsid w:val="00934254"/>
  </w:style>
  <w:style w:type="table" w:customStyle="1" w:styleId="141">
    <w:name w:val="Сетка таблицы14"/>
    <w:basedOn w:val="a2"/>
    <w:next w:val="a6"/>
    <w:rsid w:val="0093425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3"/>
    <w:uiPriority w:val="99"/>
    <w:semiHidden/>
    <w:unhideWhenUsed/>
    <w:rsid w:val="006609F6"/>
  </w:style>
  <w:style w:type="table" w:customStyle="1" w:styleId="151">
    <w:name w:val="Сетка таблицы15"/>
    <w:basedOn w:val="a2"/>
    <w:next w:val="a6"/>
    <w:rsid w:val="006609F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Знак Знак"/>
    <w:rsid w:val="00DE0179"/>
    <w:rPr>
      <w:sz w:val="24"/>
      <w:szCs w:val="24"/>
      <w:lang w:val="ru-RU" w:eastAsia="ru-RU" w:bidi="ar-SA"/>
    </w:rPr>
  </w:style>
  <w:style w:type="character" w:customStyle="1" w:styleId="FontStyle12">
    <w:name w:val="Font Style12"/>
    <w:uiPriority w:val="99"/>
    <w:rsid w:val="00A97008"/>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608196937">
      <w:bodyDiv w:val="1"/>
      <w:marLeft w:val="0"/>
      <w:marRight w:val="0"/>
      <w:marTop w:val="0"/>
      <w:marBottom w:val="0"/>
      <w:divBdr>
        <w:top w:val="none" w:sz="0" w:space="0" w:color="auto"/>
        <w:left w:val="none" w:sz="0" w:space="0" w:color="auto"/>
        <w:bottom w:val="none" w:sz="0" w:space="0" w:color="auto"/>
        <w:right w:val="none" w:sz="0" w:space="0" w:color="auto"/>
      </w:divBdr>
      <w:divsChild>
        <w:div w:id="482042044">
          <w:marLeft w:val="0"/>
          <w:marRight w:val="0"/>
          <w:marTop w:val="0"/>
          <w:marBottom w:val="0"/>
          <w:divBdr>
            <w:top w:val="none" w:sz="0" w:space="0" w:color="auto"/>
            <w:left w:val="none" w:sz="0" w:space="0" w:color="auto"/>
            <w:bottom w:val="none" w:sz="0" w:space="0" w:color="auto"/>
            <w:right w:val="none" w:sz="0" w:space="0" w:color="auto"/>
          </w:divBdr>
        </w:div>
      </w:divsChild>
    </w:div>
    <w:div w:id="832139873">
      <w:bodyDiv w:val="1"/>
      <w:marLeft w:val="0"/>
      <w:marRight w:val="0"/>
      <w:marTop w:val="0"/>
      <w:marBottom w:val="0"/>
      <w:divBdr>
        <w:top w:val="none" w:sz="0" w:space="0" w:color="auto"/>
        <w:left w:val="none" w:sz="0" w:space="0" w:color="auto"/>
        <w:bottom w:val="none" w:sz="0" w:space="0" w:color="auto"/>
        <w:right w:val="none" w:sz="0" w:space="0" w:color="auto"/>
      </w:divBdr>
    </w:div>
    <w:div w:id="849635431">
      <w:bodyDiv w:val="1"/>
      <w:marLeft w:val="0"/>
      <w:marRight w:val="0"/>
      <w:marTop w:val="0"/>
      <w:marBottom w:val="0"/>
      <w:divBdr>
        <w:top w:val="none" w:sz="0" w:space="0" w:color="auto"/>
        <w:left w:val="none" w:sz="0" w:space="0" w:color="auto"/>
        <w:bottom w:val="none" w:sz="0" w:space="0" w:color="auto"/>
        <w:right w:val="none" w:sz="0" w:space="0" w:color="auto"/>
      </w:divBdr>
    </w:div>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164593605">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24461874">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406996043">
      <w:bodyDiv w:val="1"/>
      <w:marLeft w:val="0"/>
      <w:marRight w:val="0"/>
      <w:marTop w:val="0"/>
      <w:marBottom w:val="0"/>
      <w:divBdr>
        <w:top w:val="none" w:sz="0" w:space="0" w:color="auto"/>
        <w:left w:val="none" w:sz="0" w:space="0" w:color="auto"/>
        <w:bottom w:val="none" w:sz="0" w:space="0" w:color="auto"/>
        <w:right w:val="none" w:sz="0" w:space="0" w:color="auto"/>
      </w:divBdr>
      <w:divsChild>
        <w:div w:id="600573537">
          <w:marLeft w:val="0"/>
          <w:marRight w:val="0"/>
          <w:marTop w:val="0"/>
          <w:marBottom w:val="0"/>
          <w:divBdr>
            <w:top w:val="none" w:sz="0" w:space="0" w:color="auto"/>
            <w:left w:val="none" w:sz="0" w:space="0" w:color="auto"/>
            <w:bottom w:val="none" w:sz="0" w:space="0" w:color="auto"/>
            <w:right w:val="none" w:sz="0" w:space="0" w:color="auto"/>
          </w:divBdr>
          <w:divsChild>
            <w:div w:id="1919365351">
              <w:marLeft w:val="0"/>
              <w:marRight w:val="0"/>
              <w:marTop w:val="0"/>
              <w:marBottom w:val="0"/>
              <w:divBdr>
                <w:top w:val="none" w:sz="0" w:space="0" w:color="auto"/>
                <w:left w:val="none" w:sz="0" w:space="0" w:color="auto"/>
                <w:bottom w:val="none" w:sz="0" w:space="0" w:color="auto"/>
                <w:right w:val="none" w:sz="0" w:space="0" w:color="auto"/>
              </w:divBdr>
              <w:divsChild>
                <w:div w:id="1722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50482">
      <w:bodyDiv w:val="1"/>
      <w:marLeft w:val="0"/>
      <w:marRight w:val="0"/>
      <w:marTop w:val="0"/>
      <w:marBottom w:val="0"/>
      <w:divBdr>
        <w:top w:val="none" w:sz="0" w:space="0" w:color="auto"/>
        <w:left w:val="none" w:sz="0" w:space="0" w:color="auto"/>
        <w:bottom w:val="none" w:sz="0" w:space="0" w:color="auto"/>
        <w:right w:val="none" w:sz="0" w:space="0" w:color="auto"/>
      </w:divBdr>
    </w:div>
    <w:div w:id="1598172695">
      <w:bodyDiv w:val="1"/>
      <w:marLeft w:val="0"/>
      <w:marRight w:val="0"/>
      <w:marTop w:val="0"/>
      <w:marBottom w:val="0"/>
      <w:divBdr>
        <w:top w:val="none" w:sz="0" w:space="0" w:color="auto"/>
        <w:left w:val="none" w:sz="0" w:space="0" w:color="auto"/>
        <w:bottom w:val="none" w:sz="0" w:space="0" w:color="auto"/>
        <w:right w:val="none" w:sz="0" w:space="0" w:color="auto"/>
      </w:divBdr>
      <w:divsChild>
        <w:div w:id="1477917102">
          <w:marLeft w:val="0"/>
          <w:marRight w:val="0"/>
          <w:marTop w:val="0"/>
          <w:marBottom w:val="0"/>
          <w:divBdr>
            <w:top w:val="none" w:sz="0" w:space="0" w:color="auto"/>
            <w:left w:val="none" w:sz="0" w:space="0" w:color="auto"/>
            <w:bottom w:val="none" w:sz="0" w:space="0" w:color="auto"/>
            <w:right w:val="none" w:sz="0" w:space="0" w:color="auto"/>
          </w:divBdr>
        </w:div>
      </w:divsChild>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 w:id="1832481004">
      <w:bodyDiv w:val="1"/>
      <w:marLeft w:val="0"/>
      <w:marRight w:val="0"/>
      <w:marTop w:val="0"/>
      <w:marBottom w:val="0"/>
      <w:divBdr>
        <w:top w:val="none" w:sz="0" w:space="0" w:color="auto"/>
        <w:left w:val="none" w:sz="0" w:space="0" w:color="auto"/>
        <w:bottom w:val="none" w:sz="0" w:space="0" w:color="auto"/>
        <w:right w:val="none" w:sz="0" w:space="0" w:color="auto"/>
      </w:divBdr>
      <w:divsChild>
        <w:div w:id="916593477">
          <w:marLeft w:val="0"/>
          <w:marRight w:val="0"/>
          <w:marTop w:val="0"/>
          <w:marBottom w:val="0"/>
          <w:divBdr>
            <w:top w:val="none" w:sz="0" w:space="0" w:color="auto"/>
            <w:left w:val="none" w:sz="0" w:space="0" w:color="auto"/>
            <w:bottom w:val="none" w:sz="0" w:space="0" w:color="auto"/>
            <w:right w:val="none" w:sz="0" w:space="0" w:color="auto"/>
          </w:divBdr>
        </w:div>
        <w:div w:id="1147552745">
          <w:marLeft w:val="0"/>
          <w:marRight w:val="0"/>
          <w:marTop w:val="0"/>
          <w:marBottom w:val="0"/>
          <w:divBdr>
            <w:top w:val="none" w:sz="0" w:space="0" w:color="auto"/>
            <w:left w:val="none" w:sz="0" w:space="0" w:color="auto"/>
            <w:bottom w:val="none" w:sz="0" w:space="0" w:color="auto"/>
            <w:right w:val="none" w:sz="0" w:space="0" w:color="auto"/>
          </w:divBdr>
        </w:div>
      </w:divsChild>
    </w:div>
    <w:div w:id="1846095898">
      <w:bodyDiv w:val="1"/>
      <w:marLeft w:val="0"/>
      <w:marRight w:val="0"/>
      <w:marTop w:val="0"/>
      <w:marBottom w:val="0"/>
      <w:divBdr>
        <w:top w:val="none" w:sz="0" w:space="0" w:color="auto"/>
        <w:left w:val="none" w:sz="0" w:space="0" w:color="auto"/>
        <w:bottom w:val="none" w:sz="0" w:space="0" w:color="auto"/>
        <w:right w:val="none" w:sz="0" w:space="0" w:color="auto"/>
      </w:divBdr>
    </w:div>
    <w:div w:id="1880165573">
      <w:bodyDiv w:val="1"/>
      <w:marLeft w:val="0"/>
      <w:marRight w:val="0"/>
      <w:marTop w:val="0"/>
      <w:marBottom w:val="0"/>
      <w:divBdr>
        <w:top w:val="none" w:sz="0" w:space="0" w:color="auto"/>
        <w:left w:val="none" w:sz="0" w:space="0" w:color="auto"/>
        <w:bottom w:val="none" w:sz="0" w:space="0" w:color="auto"/>
        <w:right w:val="none" w:sz="0" w:space="0" w:color="auto"/>
      </w:divBdr>
    </w:div>
    <w:div w:id="19153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2023-07-07T07:54:00Z</cp:lastPrinted>
  <dcterms:created xsi:type="dcterms:W3CDTF">2024-10-31T11:27:00Z</dcterms:created>
  <dcterms:modified xsi:type="dcterms:W3CDTF">2024-12-11T12:45:00Z</dcterms:modified>
</cp:coreProperties>
</file>